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E67E5">
      <w:pPr>
        <w:spacing w:line="560" w:lineRule="exact"/>
        <w:rPr>
          <w:rFonts w:hint="eastAsia" w:ascii="方正黑体_GBK" w:eastAsia="方正黑体_GBK" w:cs="宋体"/>
          <w:lang w:bidi="ar-SA"/>
        </w:rPr>
      </w:pPr>
    </w:p>
    <w:p w14:paraId="46293702">
      <w:pPr>
        <w:spacing w:line="560" w:lineRule="exact"/>
        <w:jc w:val="center"/>
        <w:rPr>
          <w:rFonts w:hint="eastAsia" w:ascii="方正黑体_GBK" w:eastAsia="方正黑体_GBK" w:cs="宋体"/>
          <w:sz w:val="21"/>
          <w:szCs w:val="21"/>
          <w:lang w:bidi="ar-SA"/>
        </w:rPr>
      </w:pPr>
      <w:r>
        <w:rPr>
          <w:rFonts w:hint="eastAsia" w:ascii="方正小标宋_GBK" w:eastAsia="方正小标宋_GBK" w:cs="宋体"/>
          <w:bCs/>
          <w:kern w:val="0"/>
          <w:sz w:val="44"/>
          <w:szCs w:val="44"/>
          <w:lang w:bidi="ar-SA"/>
        </w:rPr>
        <w:t>行政执法队伍建设及装备配置情况统计表</w:t>
      </w:r>
    </w:p>
    <w:p w14:paraId="04C91A8F">
      <w:pPr>
        <w:spacing w:line="560" w:lineRule="exact"/>
        <w:rPr>
          <w:rFonts w:hint="eastAsia" w:ascii="微软雅黑" w:eastAsia="微软雅黑" w:cs="宋体"/>
          <w:sz w:val="24"/>
          <w:szCs w:val="24"/>
          <w:lang w:bidi="ar-SA"/>
        </w:rPr>
      </w:pPr>
      <w:r>
        <w:rPr>
          <w:rFonts w:hint="eastAsia" w:ascii="微软雅黑" w:eastAsia="微软雅黑" w:cs="宋体"/>
          <w:sz w:val="24"/>
          <w:szCs w:val="24"/>
          <w:lang w:bidi="ar-SA"/>
        </w:rPr>
        <w:t>填报单位： 重庆市涪陵区生态环境局                                              填报时间：202</w:t>
      </w:r>
      <w:r>
        <w:rPr>
          <w:rFonts w:hint="eastAsia" w:ascii="微软雅黑" w:eastAsia="微软雅黑" w:cs="宋体"/>
          <w:sz w:val="24"/>
          <w:szCs w:val="24"/>
          <w:lang w:val="en-US" w:eastAsia="zh-CN" w:bidi="ar-SA"/>
        </w:rPr>
        <w:t>6</w:t>
      </w:r>
      <w:bookmarkStart w:id="0" w:name="_GoBack"/>
      <w:bookmarkEnd w:id="0"/>
      <w:r>
        <w:rPr>
          <w:rFonts w:hint="eastAsia" w:ascii="微软雅黑" w:eastAsia="微软雅黑" w:cs="宋体"/>
          <w:sz w:val="24"/>
          <w:szCs w:val="24"/>
          <w:lang w:bidi="ar-SA"/>
        </w:rPr>
        <w:t>年</w:t>
      </w:r>
      <w:r>
        <w:rPr>
          <w:rFonts w:hint="eastAsia" w:ascii="微软雅黑" w:eastAsia="微软雅黑" w:cs="宋体"/>
          <w:sz w:val="24"/>
          <w:szCs w:val="24"/>
          <w:lang w:val="en-US" w:eastAsia="zh-CN" w:bidi="ar-SA"/>
        </w:rPr>
        <w:t>2</w:t>
      </w:r>
      <w:r>
        <w:rPr>
          <w:rFonts w:hint="eastAsia" w:ascii="微软雅黑" w:eastAsia="微软雅黑" w:cs="宋体"/>
          <w:sz w:val="24"/>
          <w:szCs w:val="24"/>
          <w:lang w:bidi="ar-SA"/>
        </w:rPr>
        <w:t>月</w:t>
      </w:r>
      <w:r>
        <w:rPr>
          <w:rFonts w:hint="eastAsia" w:ascii="微软雅黑" w:eastAsia="微软雅黑" w:cs="宋体"/>
          <w:sz w:val="24"/>
          <w:szCs w:val="24"/>
          <w:lang w:val="en-US" w:eastAsia="zh-CN" w:bidi="ar-SA"/>
        </w:rPr>
        <w:t>3</w:t>
      </w:r>
      <w:r>
        <w:rPr>
          <w:rFonts w:hint="eastAsia" w:ascii="微软雅黑" w:eastAsia="微软雅黑" w:cs="宋体"/>
          <w:sz w:val="24"/>
          <w:szCs w:val="24"/>
          <w:lang w:bidi="ar-SA"/>
        </w:rPr>
        <w:t>日</w:t>
      </w:r>
    </w:p>
    <w:tbl>
      <w:tblPr>
        <w:tblStyle w:val="4"/>
        <w:tblW w:w="143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065"/>
        <w:gridCol w:w="930"/>
        <w:gridCol w:w="1350"/>
        <w:gridCol w:w="660"/>
        <w:gridCol w:w="660"/>
        <w:gridCol w:w="660"/>
        <w:gridCol w:w="765"/>
        <w:gridCol w:w="540"/>
        <w:gridCol w:w="735"/>
        <w:gridCol w:w="600"/>
        <w:gridCol w:w="645"/>
        <w:gridCol w:w="705"/>
        <w:gridCol w:w="505"/>
        <w:gridCol w:w="506"/>
        <w:gridCol w:w="506"/>
        <w:gridCol w:w="506"/>
        <w:gridCol w:w="507"/>
        <w:gridCol w:w="562"/>
        <w:gridCol w:w="562"/>
      </w:tblGrid>
      <w:tr w14:paraId="2D3ACB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758" w:type="dxa"/>
            <w:gridSpan w:val="4"/>
            <w:noWrap w:val="0"/>
            <w:vAlign w:val="center"/>
          </w:tcPr>
          <w:p w14:paraId="2F57443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法制审核情况</w:t>
            </w:r>
          </w:p>
        </w:tc>
        <w:tc>
          <w:tcPr>
            <w:tcW w:w="4020" w:type="dxa"/>
            <w:gridSpan w:val="6"/>
            <w:noWrap w:val="0"/>
            <w:vAlign w:val="center"/>
          </w:tcPr>
          <w:p w14:paraId="64F4F19F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持证件执法人员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75E56D3D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行政执法</w:t>
            </w:r>
          </w:p>
          <w:p w14:paraId="300107F9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辅助人员</w:t>
            </w:r>
          </w:p>
        </w:tc>
        <w:tc>
          <w:tcPr>
            <w:tcW w:w="705" w:type="dxa"/>
            <w:vMerge w:val="restart"/>
            <w:noWrap w:val="0"/>
            <w:vAlign w:val="center"/>
          </w:tcPr>
          <w:p w14:paraId="4FF3B780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执法车辆（台）</w:t>
            </w:r>
          </w:p>
        </w:tc>
        <w:tc>
          <w:tcPr>
            <w:tcW w:w="505" w:type="dxa"/>
            <w:vMerge w:val="restart"/>
            <w:noWrap w:val="0"/>
            <w:vAlign w:val="center"/>
          </w:tcPr>
          <w:p w14:paraId="5E5958C2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执法服装（套）</w:t>
            </w:r>
          </w:p>
        </w:tc>
        <w:tc>
          <w:tcPr>
            <w:tcW w:w="2587" w:type="dxa"/>
            <w:gridSpan w:val="5"/>
            <w:noWrap w:val="0"/>
            <w:vAlign w:val="center"/>
          </w:tcPr>
          <w:p w14:paraId="484C345F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执法音像设备配备数量</w:t>
            </w:r>
          </w:p>
        </w:tc>
        <w:tc>
          <w:tcPr>
            <w:tcW w:w="562" w:type="dxa"/>
            <w:vMerge w:val="restart"/>
            <w:noWrap w:val="0"/>
            <w:vAlign w:val="center"/>
          </w:tcPr>
          <w:p w14:paraId="1861C9E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备注</w:t>
            </w:r>
          </w:p>
        </w:tc>
      </w:tr>
      <w:tr w14:paraId="3D577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408" w:type="dxa"/>
            <w:gridSpan w:val="3"/>
            <w:noWrap w:val="0"/>
            <w:vAlign w:val="center"/>
          </w:tcPr>
          <w:p w14:paraId="2300D22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内部法制审核</w:t>
            </w:r>
          </w:p>
        </w:tc>
        <w:tc>
          <w:tcPr>
            <w:tcW w:w="1350" w:type="dxa"/>
            <w:vMerge w:val="restart"/>
            <w:noWrap w:val="0"/>
            <w:vAlign w:val="center"/>
          </w:tcPr>
          <w:p w14:paraId="401FED8E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外聘法律顾问（填律所名称）</w:t>
            </w:r>
          </w:p>
        </w:tc>
        <w:tc>
          <w:tcPr>
            <w:tcW w:w="1980" w:type="dxa"/>
            <w:gridSpan w:val="3"/>
            <w:noWrap w:val="0"/>
            <w:vAlign w:val="center"/>
          </w:tcPr>
          <w:p w14:paraId="39EF2D2E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申请办（换）证人数</w:t>
            </w:r>
          </w:p>
        </w:tc>
        <w:tc>
          <w:tcPr>
            <w:tcW w:w="765" w:type="dxa"/>
            <w:vMerge w:val="restart"/>
            <w:noWrap w:val="0"/>
            <w:vAlign w:val="center"/>
          </w:tcPr>
          <w:p w14:paraId="4C7C4260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参加法治教育网培训人数</w:t>
            </w:r>
          </w:p>
        </w:tc>
        <w:tc>
          <w:tcPr>
            <w:tcW w:w="540" w:type="dxa"/>
            <w:vMerge w:val="restart"/>
            <w:noWrap w:val="0"/>
            <w:vAlign w:val="center"/>
          </w:tcPr>
          <w:p w14:paraId="1A299FE7">
            <w:pPr>
              <w:tabs>
                <w:tab w:val="left" w:pos="346"/>
              </w:tabs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考试通过（人）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7B457C20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考试未通过（人）</w:t>
            </w:r>
          </w:p>
        </w:tc>
        <w:tc>
          <w:tcPr>
            <w:tcW w:w="600" w:type="dxa"/>
            <w:vMerge w:val="restart"/>
            <w:noWrap w:val="0"/>
            <w:vAlign w:val="center"/>
          </w:tcPr>
          <w:p w14:paraId="41563A3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在编</w:t>
            </w:r>
          </w:p>
        </w:tc>
        <w:tc>
          <w:tcPr>
            <w:tcW w:w="645" w:type="dxa"/>
            <w:vMerge w:val="restart"/>
            <w:noWrap w:val="0"/>
            <w:vAlign w:val="center"/>
          </w:tcPr>
          <w:p w14:paraId="01AA58CD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聘用</w:t>
            </w:r>
          </w:p>
        </w:tc>
        <w:tc>
          <w:tcPr>
            <w:tcW w:w="705" w:type="dxa"/>
            <w:vMerge w:val="continue"/>
            <w:noWrap w:val="0"/>
            <w:vAlign w:val="center"/>
          </w:tcPr>
          <w:p w14:paraId="006890AE"/>
        </w:tc>
        <w:tc>
          <w:tcPr>
            <w:tcW w:w="505" w:type="dxa"/>
            <w:vMerge w:val="continue"/>
            <w:noWrap w:val="0"/>
            <w:vAlign w:val="center"/>
          </w:tcPr>
          <w:p w14:paraId="5AF2EE37"/>
        </w:tc>
        <w:tc>
          <w:tcPr>
            <w:tcW w:w="506" w:type="dxa"/>
            <w:vMerge w:val="restart"/>
            <w:noWrap w:val="0"/>
            <w:vAlign w:val="center"/>
          </w:tcPr>
          <w:p w14:paraId="5BF50AA6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执法</w:t>
            </w:r>
          </w:p>
          <w:p w14:paraId="6503195D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记录仪</w:t>
            </w:r>
          </w:p>
        </w:tc>
        <w:tc>
          <w:tcPr>
            <w:tcW w:w="506" w:type="dxa"/>
            <w:vMerge w:val="restart"/>
            <w:noWrap w:val="0"/>
            <w:vAlign w:val="center"/>
          </w:tcPr>
          <w:p w14:paraId="3D3A1315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照相机</w:t>
            </w:r>
          </w:p>
        </w:tc>
        <w:tc>
          <w:tcPr>
            <w:tcW w:w="506" w:type="dxa"/>
            <w:vMerge w:val="restart"/>
            <w:noWrap w:val="0"/>
            <w:vAlign w:val="center"/>
          </w:tcPr>
          <w:p w14:paraId="0D12D50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录像机</w:t>
            </w:r>
          </w:p>
        </w:tc>
        <w:tc>
          <w:tcPr>
            <w:tcW w:w="507" w:type="dxa"/>
            <w:vMerge w:val="restart"/>
            <w:noWrap w:val="0"/>
            <w:vAlign w:val="center"/>
          </w:tcPr>
          <w:p w14:paraId="301FA7C7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录音笔</w:t>
            </w:r>
          </w:p>
        </w:tc>
        <w:tc>
          <w:tcPr>
            <w:tcW w:w="562" w:type="dxa"/>
            <w:vMerge w:val="restart"/>
            <w:noWrap w:val="0"/>
            <w:vAlign w:val="center"/>
          </w:tcPr>
          <w:p w14:paraId="4BCA37AF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便携式打印机</w:t>
            </w:r>
          </w:p>
        </w:tc>
        <w:tc>
          <w:tcPr>
            <w:tcW w:w="562" w:type="dxa"/>
            <w:vMerge w:val="continue"/>
            <w:noWrap w:val="0"/>
            <w:vAlign w:val="center"/>
          </w:tcPr>
          <w:p w14:paraId="581EE022"/>
        </w:tc>
      </w:tr>
      <w:tr w14:paraId="7D82F3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13" w:type="dxa"/>
            <w:noWrap w:val="0"/>
            <w:vAlign w:val="center"/>
          </w:tcPr>
          <w:p w14:paraId="4EBC360B">
            <w:pPr>
              <w:adjustRightInd w:val="0"/>
              <w:snapToGrid w:val="0"/>
              <w:spacing w:line="300" w:lineRule="exact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内设法制机构名称</w:t>
            </w:r>
          </w:p>
        </w:tc>
        <w:tc>
          <w:tcPr>
            <w:tcW w:w="1065" w:type="dxa"/>
            <w:noWrap w:val="0"/>
            <w:vAlign w:val="center"/>
          </w:tcPr>
          <w:p w14:paraId="77CA7124">
            <w:pPr>
              <w:adjustRightInd w:val="0"/>
              <w:snapToGrid w:val="0"/>
              <w:spacing w:line="300" w:lineRule="exact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法制审核人员（人）</w:t>
            </w:r>
          </w:p>
        </w:tc>
        <w:tc>
          <w:tcPr>
            <w:tcW w:w="930" w:type="dxa"/>
            <w:noWrap w:val="0"/>
            <w:vAlign w:val="center"/>
          </w:tcPr>
          <w:p w14:paraId="12DA04E7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公职律师（人）</w:t>
            </w:r>
          </w:p>
        </w:tc>
        <w:tc>
          <w:tcPr>
            <w:tcW w:w="1350" w:type="dxa"/>
            <w:vMerge w:val="continue"/>
            <w:noWrap w:val="0"/>
            <w:vAlign w:val="center"/>
          </w:tcPr>
          <w:p w14:paraId="355C101C"/>
        </w:tc>
        <w:tc>
          <w:tcPr>
            <w:tcW w:w="660" w:type="dxa"/>
            <w:noWrap w:val="0"/>
            <w:vAlign w:val="center"/>
          </w:tcPr>
          <w:p w14:paraId="57B8032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新办</w:t>
            </w:r>
          </w:p>
        </w:tc>
        <w:tc>
          <w:tcPr>
            <w:tcW w:w="660" w:type="dxa"/>
            <w:noWrap w:val="0"/>
            <w:vAlign w:val="center"/>
          </w:tcPr>
          <w:p w14:paraId="321C86E6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换证</w:t>
            </w:r>
          </w:p>
        </w:tc>
        <w:tc>
          <w:tcPr>
            <w:tcW w:w="660" w:type="dxa"/>
            <w:noWrap w:val="0"/>
            <w:vAlign w:val="center"/>
          </w:tcPr>
          <w:p w14:paraId="53E6537F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sz w:val="24"/>
                <w:szCs w:val="24"/>
                <w:lang w:bidi="ar-SA"/>
              </w:rPr>
              <w:t>合计</w:t>
            </w:r>
          </w:p>
        </w:tc>
        <w:tc>
          <w:tcPr>
            <w:tcW w:w="765" w:type="dxa"/>
            <w:vMerge w:val="continue"/>
            <w:noWrap w:val="0"/>
            <w:vAlign w:val="center"/>
          </w:tcPr>
          <w:p w14:paraId="3D93615F"/>
        </w:tc>
        <w:tc>
          <w:tcPr>
            <w:tcW w:w="540" w:type="dxa"/>
            <w:vMerge w:val="continue"/>
            <w:noWrap w:val="0"/>
            <w:vAlign w:val="center"/>
          </w:tcPr>
          <w:p w14:paraId="638C6927"/>
        </w:tc>
        <w:tc>
          <w:tcPr>
            <w:tcW w:w="735" w:type="dxa"/>
            <w:vMerge w:val="continue"/>
            <w:noWrap w:val="0"/>
            <w:vAlign w:val="center"/>
          </w:tcPr>
          <w:p w14:paraId="01BB20ED"/>
        </w:tc>
        <w:tc>
          <w:tcPr>
            <w:tcW w:w="600" w:type="dxa"/>
            <w:vMerge w:val="continue"/>
            <w:noWrap w:val="0"/>
            <w:vAlign w:val="center"/>
          </w:tcPr>
          <w:p w14:paraId="2A773BFC"/>
        </w:tc>
        <w:tc>
          <w:tcPr>
            <w:tcW w:w="645" w:type="dxa"/>
            <w:vMerge w:val="continue"/>
            <w:noWrap w:val="0"/>
            <w:vAlign w:val="center"/>
          </w:tcPr>
          <w:p w14:paraId="60A216F8"/>
        </w:tc>
        <w:tc>
          <w:tcPr>
            <w:tcW w:w="705" w:type="dxa"/>
            <w:vMerge w:val="continue"/>
            <w:noWrap w:val="0"/>
            <w:vAlign w:val="center"/>
          </w:tcPr>
          <w:p w14:paraId="1D927198"/>
        </w:tc>
        <w:tc>
          <w:tcPr>
            <w:tcW w:w="505" w:type="dxa"/>
            <w:vMerge w:val="continue"/>
            <w:noWrap w:val="0"/>
            <w:vAlign w:val="center"/>
          </w:tcPr>
          <w:p w14:paraId="43D073D3"/>
        </w:tc>
        <w:tc>
          <w:tcPr>
            <w:tcW w:w="506" w:type="dxa"/>
            <w:vMerge w:val="continue"/>
            <w:noWrap w:val="0"/>
            <w:vAlign w:val="center"/>
          </w:tcPr>
          <w:p w14:paraId="61340283"/>
        </w:tc>
        <w:tc>
          <w:tcPr>
            <w:tcW w:w="506" w:type="dxa"/>
            <w:vMerge w:val="continue"/>
            <w:noWrap w:val="0"/>
            <w:vAlign w:val="center"/>
          </w:tcPr>
          <w:p w14:paraId="348C2B9C"/>
        </w:tc>
        <w:tc>
          <w:tcPr>
            <w:tcW w:w="506" w:type="dxa"/>
            <w:vMerge w:val="continue"/>
            <w:noWrap w:val="0"/>
            <w:vAlign w:val="center"/>
          </w:tcPr>
          <w:p w14:paraId="48637CDA"/>
        </w:tc>
        <w:tc>
          <w:tcPr>
            <w:tcW w:w="507" w:type="dxa"/>
            <w:vMerge w:val="continue"/>
            <w:noWrap w:val="0"/>
            <w:vAlign w:val="center"/>
          </w:tcPr>
          <w:p w14:paraId="04EBA7A0"/>
        </w:tc>
        <w:tc>
          <w:tcPr>
            <w:tcW w:w="562" w:type="dxa"/>
            <w:vMerge w:val="continue"/>
            <w:noWrap w:val="0"/>
            <w:vAlign w:val="center"/>
          </w:tcPr>
          <w:p w14:paraId="0FD8FA0B"/>
        </w:tc>
        <w:tc>
          <w:tcPr>
            <w:tcW w:w="562" w:type="dxa"/>
            <w:vMerge w:val="continue"/>
            <w:noWrap w:val="0"/>
            <w:vAlign w:val="center"/>
          </w:tcPr>
          <w:p w14:paraId="1990D166"/>
        </w:tc>
      </w:tr>
      <w:tr w14:paraId="2F957C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24" w:hRule="atLeast"/>
          <w:jc w:val="center"/>
        </w:trPr>
        <w:tc>
          <w:tcPr>
            <w:tcW w:w="1413" w:type="dxa"/>
            <w:noWrap w:val="0"/>
            <w:vAlign w:val="center"/>
          </w:tcPr>
          <w:p w14:paraId="3EB044EF">
            <w:pPr>
              <w:adjustRightInd w:val="0"/>
              <w:snapToGrid w:val="0"/>
              <w:spacing w:line="300" w:lineRule="exact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  <w:t>法制科</w:t>
            </w: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065" w:type="dxa"/>
            <w:noWrap w:val="0"/>
            <w:vAlign w:val="center"/>
          </w:tcPr>
          <w:p w14:paraId="083ECCF7">
            <w:pPr>
              <w:adjustRightInd w:val="0"/>
              <w:snapToGrid w:val="0"/>
              <w:spacing w:line="300" w:lineRule="exact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3</w:t>
            </w:r>
          </w:p>
        </w:tc>
        <w:tc>
          <w:tcPr>
            <w:tcW w:w="930" w:type="dxa"/>
            <w:noWrap w:val="0"/>
            <w:vAlign w:val="center"/>
          </w:tcPr>
          <w:p w14:paraId="09BE3F1A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0</w:t>
            </w:r>
          </w:p>
        </w:tc>
        <w:tc>
          <w:tcPr>
            <w:tcW w:w="1350" w:type="dxa"/>
            <w:noWrap w:val="0"/>
            <w:vAlign w:val="center"/>
          </w:tcPr>
          <w:p w14:paraId="3DA70B2E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重庆圣石牛律师事务所</w:t>
            </w:r>
          </w:p>
        </w:tc>
        <w:tc>
          <w:tcPr>
            <w:tcW w:w="660" w:type="dxa"/>
            <w:noWrap w:val="0"/>
            <w:vAlign w:val="center"/>
          </w:tcPr>
          <w:p w14:paraId="52B8171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660" w:type="dxa"/>
            <w:noWrap w:val="0"/>
            <w:vAlign w:val="center"/>
          </w:tcPr>
          <w:p w14:paraId="2F3C2B38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660" w:type="dxa"/>
            <w:noWrap w:val="0"/>
            <w:vAlign w:val="center"/>
          </w:tcPr>
          <w:p w14:paraId="174CE368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765" w:type="dxa"/>
            <w:noWrap w:val="0"/>
            <w:vAlign w:val="center"/>
          </w:tcPr>
          <w:p w14:paraId="7F7F3BE7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7</w:t>
            </w: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40" w:type="dxa"/>
            <w:noWrap w:val="0"/>
            <w:vAlign w:val="center"/>
          </w:tcPr>
          <w:p w14:paraId="16850AE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7</w:t>
            </w: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735" w:type="dxa"/>
            <w:noWrap w:val="0"/>
            <w:vAlign w:val="center"/>
          </w:tcPr>
          <w:p w14:paraId="0210AF94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0</w:t>
            </w:r>
          </w:p>
        </w:tc>
        <w:tc>
          <w:tcPr>
            <w:tcW w:w="600" w:type="dxa"/>
            <w:noWrap w:val="0"/>
            <w:vAlign w:val="center"/>
          </w:tcPr>
          <w:p w14:paraId="4A200259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645" w:type="dxa"/>
            <w:noWrap w:val="0"/>
            <w:vAlign w:val="center"/>
          </w:tcPr>
          <w:p w14:paraId="7C9DDD4F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default" w:ascii="微软雅黑" w:eastAsia="微软雅黑" w:cs="方正仿宋_GBK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705" w:type="dxa"/>
            <w:noWrap w:val="0"/>
            <w:vAlign w:val="center"/>
          </w:tcPr>
          <w:p w14:paraId="13171E7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2</w:t>
            </w:r>
          </w:p>
        </w:tc>
        <w:tc>
          <w:tcPr>
            <w:tcW w:w="505" w:type="dxa"/>
            <w:noWrap w:val="0"/>
            <w:vAlign w:val="center"/>
          </w:tcPr>
          <w:p w14:paraId="49543623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506" w:type="dxa"/>
            <w:noWrap w:val="0"/>
            <w:vAlign w:val="center"/>
          </w:tcPr>
          <w:p w14:paraId="020366C5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14</w:t>
            </w:r>
          </w:p>
        </w:tc>
        <w:tc>
          <w:tcPr>
            <w:tcW w:w="506" w:type="dxa"/>
            <w:noWrap w:val="0"/>
            <w:vAlign w:val="center"/>
          </w:tcPr>
          <w:p w14:paraId="1DC98CD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2</w:t>
            </w:r>
          </w:p>
        </w:tc>
        <w:tc>
          <w:tcPr>
            <w:tcW w:w="506" w:type="dxa"/>
            <w:noWrap w:val="0"/>
            <w:vAlign w:val="center"/>
          </w:tcPr>
          <w:p w14:paraId="17A6E9D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07" w:type="dxa"/>
            <w:noWrap w:val="0"/>
            <w:vAlign w:val="center"/>
          </w:tcPr>
          <w:p w14:paraId="078C16B0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62" w:type="dxa"/>
            <w:noWrap w:val="0"/>
            <w:vAlign w:val="center"/>
          </w:tcPr>
          <w:p w14:paraId="71804968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  <w:t>4</w:t>
            </w:r>
          </w:p>
        </w:tc>
        <w:tc>
          <w:tcPr>
            <w:tcW w:w="562" w:type="dxa"/>
            <w:noWrap w:val="0"/>
            <w:vAlign w:val="center"/>
          </w:tcPr>
          <w:p w14:paraId="6510A97D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</w:tr>
      <w:tr w14:paraId="6B2B6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noWrap w:val="0"/>
            <w:vAlign w:val="center"/>
          </w:tcPr>
          <w:p w14:paraId="70149A36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667A2B6A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2B387F4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334BA7C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732127E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79D6D658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6DF93B99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765" w:type="dxa"/>
            <w:noWrap w:val="0"/>
            <w:vAlign w:val="center"/>
          </w:tcPr>
          <w:p w14:paraId="5CC9325C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D675125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51ADFCE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00" w:type="dxa"/>
            <w:noWrap w:val="0"/>
            <w:vAlign w:val="center"/>
          </w:tcPr>
          <w:p w14:paraId="2A164883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 w14:paraId="7A07725E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560074F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5" w:type="dxa"/>
            <w:noWrap w:val="0"/>
            <w:vAlign w:val="center"/>
          </w:tcPr>
          <w:p w14:paraId="1EDE7283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6" w:type="dxa"/>
            <w:noWrap w:val="0"/>
            <w:vAlign w:val="center"/>
          </w:tcPr>
          <w:p w14:paraId="36BF4637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6" w:type="dxa"/>
            <w:noWrap w:val="0"/>
            <w:vAlign w:val="center"/>
          </w:tcPr>
          <w:p w14:paraId="47E42B7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6" w:type="dxa"/>
            <w:noWrap w:val="0"/>
            <w:vAlign w:val="center"/>
          </w:tcPr>
          <w:p w14:paraId="787E7156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7" w:type="dxa"/>
            <w:noWrap w:val="0"/>
            <w:vAlign w:val="center"/>
          </w:tcPr>
          <w:p w14:paraId="627095F4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62" w:type="dxa"/>
            <w:noWrap w:val="0"/>
            <w:vAlign w:val="center"/>
          </w:tcPr>
          <w:p w14:paraId="6EB08C82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62" w:type="dxa"/>
            <w:noWrap w:val="0"/>
            <w:vAlign w:val="center"/>
          </w:tcPr>
          <w:p w14:paraId="693BA69C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</w:tr>
      <w:tr w14:paraId="083C0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noWrap w:val="0"/>
            <w:vAlign w:val="center"/>
          </w:tcPr>
          <w:p w14:paraId="7CAD6139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3DB49F58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930" w:type="dxa"/>
            <w:noWrap w:val="0"/>
            <w:vAlign w:val="center"/>
          </w:tcPr>
          <w:p w14:paraId="19A11853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1350" w:type="dxa"/>
            <w:noWrap w:val="0"/>
            <w:vAlign w:val="center"/>
          </w:tcPr>
          <w:p w14:paraId="1625A3C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2C535282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2857E389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60" w:type="dxa"/>
            <w:noWrap w:val="0"/>
            <w:vAlign w:val="center"/>
          </w:tcPr>
          <w:p w14:paraId="41347D04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765" w:type="dxa"/>
            <w:noWrap w:val="0"/>
            <w:vAlign w:val="center"/>
          </w:tcPr>
          <w:p w14:paraId="14E7807D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226EE22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735" w:type="dxa"/>
            <w:noWrap w:val="0"/>
            <w:vAlign w:val="center"/>
          </w:tcPr>
          <w:p w14:paraId="41966889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00" w:type="dxa"/>
            <w:noWrap w:val="0"/>
            <w:vAlign w:val="center"/>
          </w:tcPr>
          <w:p w14:paraId="6B1EE85A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 w14:paraId="145E80CF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705" w:type="dxa"/>
            <w:noWrap w:val="0"/>
            <w:vAlign w:val="center"/>
          </w:tcPr>
          <w:p w14:paraId="0BDDCA11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5" w:type="dxa"/>
            <w:noWrap w:val="0"/>
            <w:vAlign w:val="center"/>
          </w:tcPr>
          <w:p w14:paraId="56EF9244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6" w:type="dxa"/>
            <w:noWrap w:val="0"/>
            <w:vAlign w:val="center"/>
          </w:tcPr>
          <w:p w14:paraId="6179031A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6" w:type="dxa"/>
            <w:noWrap w:val="0"/>
            <w:vAlign w:val="center"/>
          </w:tcPr>
          <w:p w14:paraId="68AA864D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6" w:type="dxa"/>
            <w:noWrap w:val="0"/>
            <w:vAlign w:val="center"/>
          </w:tcPr>
          <w:p w14:paraId="00B43D7A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07" w:type="dxa"/>
            <w:noWrap w:val="0"/>
            <w:vAlign w:val="center"/>
          </w:tcPr>
          <w:p w14:paraId="6596A24B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62" w:type="dxa"/>
            <w:noWrap w:val="0"/>
            <w:vAlign w:val="center"/>
          </w:tcPr>
          <w:p w14:paraId="208E97D7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  <w:tc>
          <w:tcPr>
            <w:tcW w:w="562" w:type="dxa"/>
            <w:noWrap w:val="0"/>
            <w:vAlign w:val="center"/>
          </w:tcPr>
          <w:p w14:paraId="13EE3958">
            <w:pPr>
              <w:adjustRightInd w:val="0"/>
              <w:snapToGrid w:val="0"/>
              <w:spacing w:line="300" w:lineRule="exact"/>
              <w:ind w:left="-80" w:leftChars="-25" w:right="-80" w:rightChars="-25"/>
              <w:jc w:val="center"/>
              <w:rPr>
                <w:rFonts w:hint="eastAsia" w:ascii="微软雅黑" w:eastAsia="微软雅黑" w:cs="方正仿宋_GBK"/>
                <w:sz w:val="24"/>
                <w:szCs w:val="24"/>
                <w:lang w:bidi="ar-SA"/>
              </w:rPr>
            </w:pPr>
          </w:p>
        </w:tc>
      </w:tr>
    </w:tbl>
    <w:p w14:paraId="775B29F2">
      <w:pPr>
        <w:widowControl/>
        <w:spacing w:line="28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说明：1.“在编”行政执法辅助人员，是指从事行政执法辅助工作，按规定不能办理行政执法证件的“工勤”等编制性质的在编、在岗人员。</w:t>
      </w:r>
    </w:p>
    <w:p w14:paraId="0C74614D">
      <w:pPr>
        <w:widowControl/>
        <w:spacing w:line="280" w:lineRule="exact"/>
        <w:ind w:firstLine="630" w:firstLineChars="300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2.行政执法人员培训时长不少于60课时。</w:t>
      </w:r>
    </w:p>
    <w:p w14:paraId="431B48E9">
      <w:pPr>
        <w:spacing w:line="560" w:lineRule="exact"/>
        <w:ind w:firstLine="240" w:firstLineChars="100"/>
        <w:rPr>
          <w:rFonts w:hint="eastAsia" w:ascii="微软雅黑" w:eastAsia="微软雅黑"/>
          <w:sz w:val="24"/>
          <w:szCs w:val="24"/>
        </w:rPr>
        <w:sectPr>
          <w:footerReference r:id="rId3" w:type="default"/>
          <w:pgSz w:w="16838" w:h="11906" w:orient="landscape"/>
          <w:pgMar w:top="1587" w:right="2098" w:bottom="1474" w:left="1984" w:header="1417" w:footer="1134" w:gutter="0"/>
          <w:cols w:space="720" w:num="1"/>
          <w:docGrid w:type="lines" w:linePitch="435" w:charSpace="0"/>
        </w:sectPr>
      </w:pPr>
      <w:r>
        <w:rPr>
          <w:rFonts w:hint="eastAsia" w:ascii="微软雅黑" w:eastAsia="微软雅黑" w:cs="宋体"/>
          <w:sz w:val="24"/>
          <w:szCs w:val="24"/>
          <w:lang w:bidi="ar-SA"/>
        </w:rPr>
        <w:t xml:space="preserve">联系人： 刘廷                       </w:t>
      </w: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 xml:space="preserve">     </w:t>
      </w:r>
      <w:r>
        <w:rPr>
          <w:rFonts w:hint="eastAsia" w:ascii="微软雅黑" w:eastAsia="微软雅黑" w:cs="宋体"/>
          <w:sz w:val="24"/>
          <w:szCs w:val="24"/>
          <w:lang w:bidi="ar-SA"/>
        </w:rPr>
        <w:t xml:space="preserve">                         联系电话： 72899945           </w:t>
      </w:r>
    </w:p>
    <w:p w14:paraId="5C0C5CEA">
      <w:pPr>
        <w:widowControl/>
        <w:spacing w:line="560" w:lineRule="exact"/>
        <w:jc w:val="center"/>
        <w:textAlignment w:val="center"/>
        <w:rPr>
          <w:rFonts w:hint="eastAsia" w:ascii="微软雅黑" w:eastAsia="微软雅黑" w:cs="方正小标宋简体"/>
          <w:color w:val="000000"/>
          <w:sz w:val="44"/>
          <w:szCs w:val="44"/>
          <w:lang w:bidi="ar-SA"/>
        </w:rPr>
      </w:pPr>
      <w:r>
        <w:rPr>
          <w:rFonts w:hint="eastAsia" w:ascii="微软雅黑" w:eastAsia="微软雅黑" w:cs="方正小标宋简体"/>
          <w:color w:val="000000"/>
          <w:kern w:val="0"/>
          <w:sz w:val="44"/>
          <w:szCs w:val="44"/>
          <w:lang w:bidi="ar-SA"/>
        </w:rPr>
        <w:t>202</w:t>
      </w:r>
      <w:r>
        <w:rPr>
          <w:rFonts w:hint="eastAsia" w:ascii="微软雅黑" w:eastAsia="微软雅黑" w:cs="方正小标宋简体"/>
          <w:color w:val="000000"/>
          <w:kern w:val="0"/>
          <w:sz w:val="44"/>
          <w:szCs w:val="44"/>
          <w:lang w:val="en-US" w:eastAsia="zh-CN" w:bidi="ar-SA"/>
        </w:rPr>
        <w:t>5</w:t>
      </w:r>
      <w:r>
        <w:rPr>
          <w:rFonts w:hint="eastAsia" w:ascii="微软雅黑" w:eastAsia="微软雅黑" w:cs="方正小标宋简体"/>
          <w:color w:val="000000"/>
          <w:kern w:val="0"/>
          <w:sz w:val="44"/>
          <w:szCs w:val="44"/>
          <w:lang w:bidi="ar-SA"/>
        </w:rPr>
        <w:t>年度行政执法数据统计表</w:t>
      </w:r>
    </w:p>
    <w:p w14:paraId="2E190929">
      <w:pPr>
        <w:widowControl/>
        <w:tabs>
          <w:tab w:val="left" w:pos="7282"/>
          <w:tab w:val="left" w:pos="7978"/>
        </w:tabs>
        <w:spacing w:line="560" w:lineRule="exact"/>
        <w:jc w:val="center"/>
        <w:rPr>
          <w:rFonts w:hint="eastAsia" w:ascii="微软雅黑" w:eastAsia="微软雅黑" w:cs="宋体"/>
          <w:sz w:val="21"/>
          <w:szCs w:val="21"/>
          <w:lang w:bidi="ar-SA"/>
        </w:rPr>
      </w:pPr>
      <w:r>
        <w:rPr>
          <w:rFonts w:hint="eastAsia" w:ascii="微软雅黑" w:eastAsia="微软雅黑" w:cs="方正楷体_GBK"/>
          <w:color w:val="000000"/>
          <w:kern w:val="0"/>
          <w:lang w:bidi="ar-SA"/>
        </w:rPr>
        <w:t>第一部分  行政许可实施情况统计表</w:t>
      </w:r>
    </w:p>
    <w:tbl>
      <w:tblPr>
        <w:tblStyle w:val="4"/>
        <w:tblW w:w="137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511"/>
        <w:gridCol w:w="1042"/>
        <w:gridCol w:w="1104"/>
        <w:gridCol w:w="1044"/>
        <w:gridCol w:w="1644"/>
        <w:gridCol w:w="2616"/>
        <w:gridCol w:w="1176"/>
        <w:gridCol w:w="1080"/>
        <w:gridCol w:w="1068"/>
      </w:tblGrid>
      <w:tr w14:paraId="442D6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71B2C4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序号</w:t>
            </w:r>
          </w:p>
        </w:tc>
        <w:tc>
          <w:tcPr>
            <w:tcW w:w="251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FBCE7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单位名称</w:t>
            </w:r>
          </w:p>
        </w:tc>
        <w:tc>
          <w:tcPr>
            <w:tcW w:w="48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876CD8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行政许可实施数量（件）</w:t>
            </w:r>
          </w:p>
        </w:tc>
        <w:tc>
          <w:tcPr>
            <w:tcW w:w="261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88B43E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撤销行政许可数量（件）</w:t>
            </w:r>
          </w:p>
        </w:tc>
        <w:tc>
          <w:tcPr>
            <w:tcW w:w="2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E795A5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法制审核数量（件）</w:t>
            </w:r>
          </w:p>
        </w:tc>
        <w:tc>
          <w:tcPr>
            <w:tcW w:w="106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D028CD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备注</w:t>
            </w:r>
          </w:p>
        </w:tc>
      </w:tr>
      <w:tr w14:paraId="2ADF1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51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80364C"/>
        </w:tc>
        <w:tc>
          <w:tcPr>
            <w:tcW w:w="2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88A588"/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FD6A4C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申请数量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9B1F6F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受理数量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E9699B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许可数量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E958F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不予许可数量</w:t>
            </w:r>
          </w:p>
        </w:tc>
        <w:tc>
          <w:tcPr>
            <w:tcW w:w="261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AFAF62"/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0B2755">
            <w:pPr>
              <w:widowControl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审核数量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C9BE7">
            <w:pPr>
              <w:widowControl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纠错数量</w:t>
            </w:r>
          </w:p>
        </w:tc>
        <w:tc>
          <w:tcPr>
            <w:tcW w:w="106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CD0AE9"/>
        </w:tc>
      </w:tr>
      <w:tr w14:paraId="4A1B1F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DDFADE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1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415879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</w:t>
            </w: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局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50003">
            <w:pPr>
              <w:widowControl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494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FE52E">
            <w:pPr>
              <w:widowControl/>
              <w:spacing w:line="560" w:lineRule="exact"/>
              <w:jc w:val="center"/>
              <w:rPr>
                <w:rFonts w:hint="default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  <w:t>494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301BB1">
            <w:pPr>
              <w:widowControl/>
              <w:spacing w:line="560" w:lineRule="exact"/>
              <w:jc w:val="center"/>
              <w:rPr>
                <w:rFonts w:hint="default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  <w:t>486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3F67B7">
            <w:pPr>
              <w:widowControl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  <w:t>1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D80D4">
            <w:pPr>
              <w:widowControl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DA4A83">
            <w:pPr>
              <w:widowControl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4A571D">
            <w:pPr>
              <w:widowControl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080F21">
            <w:pPr>
              <w:widowControl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</w:tr>
      <w:tr w14:paraId="36234B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24950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2</w:t>
            </w:r>
          </w:p>
        </w:tc>
        <w:tc>
          <w:tcPr>
            <w:tcW w:w="2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EEA8D9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涪陵区生态环境保护综合行政执法支队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B7015">
            <w:pPr>
              <w:widowControl/>
              <w:spacing w:line="30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D63B9">
            <w:pPr>
              <w:widowControl/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DF9CCD">
            <w:pPr>
              <w:widowControl/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A75CCA">
            <w:pPr>
              <w:widowControl/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4C802A">
            <w:pPr>
              <w:widowControl/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B9E03F">
            <w:pPr>
              <w:widowControl/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2C9B7C">
            <w:pPr>
              <w:widowControl/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87EE1C">
            <w:pPr>
              <w:widowControl/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</w:p>
        </w:tc>
      </w:tr>
      <w:tr w14:paraId="3F2F4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0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9AEB47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楷体"/>
                <w:color w:val="000000"/>
                <w:kern w:val="0"/>
                <w:sz w:val="24"/>
                <w:szCs w:val="21"/>
                <w:lang w:bidi="ar-SA"/>
              </w:rPr>
              <w:t>合  计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0D445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494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3776D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494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21E452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  <w:t>486</w:t>
            </w: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897E0D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1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722DA1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2C64D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6F7D66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9006A3">
            <w:pPr>
              <w:widowControl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</w:p>
        </w:tc>
      </w:tr>
    </w:tbl>
    <w:p w14:paraId="583CDE7A">
      <w:pPr>
        <w:widowControl/>
        <w:spacing w:line="280" w:lineRule="exact"/>
        <w:ind w:left="945" w:hanging="927" w:hangingChars="450"/>
        <w:textAlignment w:val="center"/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</w:t>
      </w:r>
      <w:r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  <w:t>1</w:t>
      </w:r>
      <w:r>
        <w:rPr>
          <w:rFonts w:hint="eastAsia" w:ascii="微软雅黑" w:eastAsia="微软雅黑" w:cs="方正仿宋_GBK"/>
          <w:sz w:val="21"/>
          <w:szCs w:val="21"/>
          <w:lang w:bidi="ar-SA"/>
        </w:rPr>
        <w:t>．</w:t>
      </w:r>
      <w:r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  <w:t>统计范围为1月1日至12月31日期间收到当事人许可申请、作出受理决定、许可决定、不予许可决定、撤销许可决定的数量，以及进行法制审核的数量。</w:t>
      </w:r>
    </w:p>
    <w:p w14:paraId="00CD6806">
      <w:pPr>
        <w:widowControl/>
        <w:spacing w:line="280" w:lineRule="exact"/>
        <w:ind w:firstLine="618" w:firstLineChars="300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  <w:t>2</w:t>
      </w:r>
      <w:r>
        <w:rPr>
          <w:rFonts w:hint="eastAsia" w:ascii="微软雅黑" w:eastAsia="微软雅黑" w:cs="方正仿宋_GBK"/>
          <w:sz w:val="21"/>
          <w:szCs w:val="21"/>
          <w:lang w:bidi="ar-SA"/>
        </w:rPr>
        <w:t>．</w:t>
      </w: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准予变更、延续和不予变更、延续的数量，分别计入“许可数量”“不予许可数量”。</w:t>
      </w:r>
    </w:p>
    <w:p w14:paraId="6152B578">
      <w:pPr>
        <w:widowControl/>
        <w:spacing w:line="280" w:lineRule="exact"/>
        <w:ind w:left="1018" w:leftChars="192" w:hanging="412" w:hangingChars="200"/>
        <w:textAlignment w:val="center"/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  <w:t>3</w:t>
      </w:r>
      <w:r>
        <w:rPr>
          <w:rFonts w:hint="eastAsia" w:ascii="微软雅黑" w:eastAsia="微软雅黑" w:cs="方正仿宋_GBK"/>
          <w:sz w:val="21"/>
          <w:szCs w:val="21"/>
          <w:lang w:bidi="ar-SA"/>
        </w:rPr>
        <w:t>．</w:t>
      </w:r>
      <w:r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  <w:t>行政执法机关的下属单位包括：本行政执法机关垂直管理的分支机构，依法设立的派出机构，主管的依法授权具有行政执法权的组织，依法委托的组织，主管的其他具有行政执法权的机构。</w:t>
      </w:r>
    </w:p>
    <w:p w14:paraId="4FDC5828">
      <w:pPr>
        <w:widowControl/>
        <w:spacing w:line="560" w:lineRule="exact"/>
        <w:ind w:left="632" w:leftChars="200"/>
        <w:jc w:val="center"/>
        <w:textAlignment w:val="center"/>
        <w:rPr>
          <w:rFonts w:hint="eastAsia" w:ascii="楷体" w:eastAsia="楷体" w:cs="楷体"/>
          <w:color w:val="000000"/>
          <w:kern w:val="0"/>
          <w:lang w:bidi="ar-SA"/>
        </w:rPr>
      </w:pPr>
    </w:p>
    <w:p w14:paraId="71C53F56">
      <w:pPr>
        <w:widowControl/>
        <w:spacing w:line="560" w:lineRule="exact"/>
        <w:ind w:left="632" w:leftChars="200"/>
        <w:jc w:val="center"/>
        <w:textAlignment w:val="center"/>
        <w:rPr>
          <w:rFonts w:hint="eastAsia" w:ascii="微软雅黑" w:eastAsia="微软雅黑" w:cs="宋体"/>
          <w:sz w:val="21"/>
          <w:szCs w:val="21"/>
          <w:lang w:bidi="ar-SA"/>
        </w:rPr>
      </w:pPr>
      <w:r>
        <w:rPr>
          <w:rFonts w:hint="eastAsia" w:ascii="方正楷体_GBK" w:eastAsia="方正楷体_GBK" w:cs="楷体"/>
          <w:color w:val="000000"/>
          <w:kern w:val="0"/>
          <w:lang w:bidi="ar-SA"/>
        </w:rPr>
        <w:br w:type="page"/>
      </w:r>
      <w:r>
        <w:rPr>
          <w:rFonts w:hint="eastAsia" w:ascii="微软雅黑" w:eastAsia="微软雅黑" w:cs="楷体"/>
          <w:color w:val="000000"/>
          <w:kern w:val="0"/>
          <w:lang w:bidi="ar-SA"/>
        </w:rPr>
        <w:t>第二部分  行政处罚实施情况统计表</w:t>
      </w:r>
    </w:p>
    <w:tbl>
      <w:tblPr>
        <w:tblStyle w:val="4"/>
        <w:tblW w:w="1399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172"/>
        <w:gridCol w:w="567"/>
        <w:gridCol w:w="929"/>
        <w:gridCol w:w="954"/>
        <w:gridCol w:w="1050"/>
        <w:gridCol w:w="423"/>
        <w:gridCol w:w="474"/>
        <w:gridCol w:w="540"/>
        <w:gridCol w:w="1150"/>
        <w:gridCol w:w="582"/>
        <w:gridCol w:w="674"/>
        <w:gridCol w:w="627"/>
        <w:gridCol w:w="504"/>
        <w:gridCol w:w="1109"/>
        <w:gridCol w:w="1075"/>
        <w:gridCol w:w="680"/>
      </w:tblGrid>
      <w:tr w14:paraId="16A1B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1D039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序号</w:t>
            </w:r>
          </w:p>
        </w:tc>
        <w:tc>
          <w:tcPr>
            <w:tcW w:w="21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326835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单位名称</w:t>
            </w:r>
          </w:p>
        </w:tc>
        <w:tc>
          <w:tcPr>
            <w:tcW w:w="493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2EA17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行政处罚实施数量（件）</w:t>
            </w:r>
          </w:p>
        </w:tc>
        <w:tc>
          <w:tcPr>
            <w:tcW w:w="11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F07A9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罚没金额（万元）</w:t>
            </w:r>
          </w:p>
        </w:tc>
        <w:tc>
          <w:tcPr>
            <w:tcW w:w="5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80899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简易程序数量（件）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318B8A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一般程序数量（件）</w:t>
            </w: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E7F89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法制审核数量（件）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81DC47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涉嫌犯罪移送案件数量（件）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3844C1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司法机关受理案件数量（件）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0879D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  <w:t>备注</w:t>
            </w:r>
          </w:p>
        </w:tc>
      </w:tr>
      <w:tr w14:paraId="65170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6BA3BB"/>
        </w:tc>
        <w:tc>
          <w:tcPr>
            <w:tcW w:w="21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AC6540"/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1CBEF8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警告、通报批评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6E78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罚款、没收违法所得、没收非法财物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41B6C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暂扣许可证件、降低资质等级、吊销许可证件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370A4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限制开展生产经营活动、责令停产停业、责令关闭、限制从业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1A3D6D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行政拘留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3C912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其他行政处罚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2D636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合计</w:t>
            </w:r>
          </w:p>
        </w:tc>
        <w:tc>
          <w:tcPr>
            <w:tcW w:w="11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68266"/>
        </w:tc>
        <w:tc>
          <w:tcPr>
            <w:tcW w:w="5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C3170"/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A9F01"/>
        </w:tc>
        <w:tc>
          <w:tcPr>
            <w:tcW w:w="6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2AF19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  <w:t>审核</w:t>
            </w:r>
          </w:p>
          <w:p w14:paraId="6C24082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  <w:t>数量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AEF4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  <w:t>纠错</w:t>
            </w:r>
          </w:p>
          <w:p w14:paraId="6325EB1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1"/>
                <w:szCs w:val="21"/>
                <w:lang w:bidi="ar-SA"/>
              </w:rPr>
              <w:t>数量</w:t>
            </w:r>
          </w:p>
        </w:tc>
        <w:tc>
          <w:tcPr>
            <w:tcW w:w="110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447B6"/>
        </w:tc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CA7F7"/>
        </w:tc>
        <w:tc>
          <w:tcPr>
            <w:tcW w:w="6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60DB10"/>
        </w:tc>
      </w:tr>
      <w:tr w14:paraId="02F3A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0D01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1"/>
                <w:szCs w:val="21"/>
                <w:lang w:bidi="ar-SA"/>
              </w:rPr>
              <w:t>1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B61F81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18"/>
                <w:szCs w:val="18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7CF46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5E998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E604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96CFE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58B7F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7F941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D6E8D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AC51A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189.6169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BE4BF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5E479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503C1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9AC71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477C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A4C5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3ACC9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</w:p>
        </w:tc>
      </w:tr>
      <w:tr w14:paraId="6BAA7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2EA5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1"/>
                <w:szCs w:val="21"/>
                <w:lang w:bidi="ar-SA"/>
              </w:rPr>
              <w:t>2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D0319F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涪陵区生态环境保护综合行政执法支队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05C0D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64CDD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EE41A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EF40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0E8B7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C8697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98AEB4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436828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5C71CF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0FBA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EE005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3420C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D27E6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6D0B8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/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A038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</w:p>
        </w:tc>
      </w:tr>
      <w:tr w14:paraId="35BD1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0CAD12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合  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840C1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ABD65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C3F0F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D1C01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02409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9774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01990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72C3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189.6169</w:t>
            </w:r>
          </w:p>
        </w:tc>
        <w:tc>
          <w:tcPr>
            <w:tcW w:w="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E291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9763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E0C5D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1BB7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1BB87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1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C8AF5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0B9BF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</w:p>
        </w:tc>
      </w:tr>
    </w:tbl>
    <w:p w14:paraId="6642E132">
      <w:pPr>
        <w:widowControl/>
        <w:spacing w:line="280" w:lineRule="exact"/>
        <w:ind w:left="945" w:hanging="927" w:hangingChars="450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说明：1．统计范围为1月1日至12月31日期间作出行政处罚决定以及法制审核的数量（包括经行政复议或者行政诉讼被撤销的行政处罚决定数量）。</w:t>
      </w:r>
    </w:p>
    <w:p w14:paraId="5D5629CD">
      <w:pPr>
        <w:widowControl/>
        <w:spacing w:line="280" w:lineRule="exact"/>
        <w:ind w:firstLine="618" w:firstLineChars="300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2．其他行政处罚，为法律、行政法规规定的其他行政处罚，比如驱逐出境等。</w:t>
      </w:r>
    </w:p>
    <w:p w14:paraId="19DABE7E">
      <w:pPr>
        <w:widowControl/>
        <w:spacing w:line="280" w:lineRule="exact"/>
        <w:ind w:left="915" w:leftChars="192" w:hanging="309" w:hangingChars="150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3．单处一个类别行政处罚的，计入相应的行政处罚类别；并处两种以上行政处罚的，计入一件行政处罚，计入最重的行政处罚类别。如“给予警告，并处罚款”，计入“警告、通报批评”类别；并处明确类别的行政处罚和其他行政处罚的，计入明确类别的行政处罚，如“处罚款，并处其他行政处罚”，计入“罚款、没收违法所得、没收非法财物”类别。行政处罚类别从轻到重的顺序：（1）警告、通报批评，（2）罚款、没收违法所得、没收非法财物，（3）暂扣许可证件、降低资质等级、吊销许可证件，（4）限制开展生产经营活动、责令停产停业、责令关闭、限制从业，（5）行政拘留。</w:t>
      </w:r>
    </w:p>
    <w:p w14:paraId="3AC7CAE2">
      <w:pPr>
        <w:widowControl/>
        <w:spacing w:line="300" w:lineRule="exact"/>
        <w:ind w:left="915" w:leftChars="192" w:hanging="309" w:hangingChars="150"/>
        <w:jc w:val="lef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4．没收违法所得、没收非法财物能确定金额的，计入“罚没金额”；不能确定金额的，不计入“罚没金额”。“罚没金额”以处罚决定书确定的金额为准。</w:t>
      </w: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br w:type="page"/>
      </w:r>
    </w:p>
    <w:p w14:paraId="29198874">
      <w:pPr>
        <w:widowControl/>
        <w:spacing w:line="300" w:lineRule="exact"/>
        <w:ind w:firstLine="948" w:firstLineChars="300"/>
        <w:jc w:val="center"/>
        <w:textAlignment w:val="center"/>
        <w:rPr>
          <w:rFonts w:hint="eastAsia" w:ascii="微软雅黑" w:eastAsia="微软雅黑" w:cs="楷体"/>
          <w:color w:val="000000"/>
          <w:kern w:val="0"/>
          <w:lang w:bidi="ar-SA"/>
        </w:rPr>
      </w:pPr>
      <w:r>
        <w:rPr>
          <w:rFonts w:hint="eastAsia" w:ascii="微软雅黑" w:eastAsia="微软雅黑" w:cs="楷体"/>
          <w:color w:val="000000"/>
          <w:kern w:val="0"/>
          <w:lang w:bidi="ar-SA"/>
        </w:rPr>
        <w:t>第三部分  行政强制措施实施情况统计表</w:t>
      </w:r>
    </w:p>
    <w:p w14:paraId="00C972B8">
      <w:pPr>
        <w:widowControl/>
        <w:spacing w:line="300" w:lineRule="exact"/>
        <w:ind w:firstLine="618" w:firstLineChars="300"/>
        <w:jc w:val="center"/>
        <w:textAlignment w:val="center"/>
        <w:rPr>
          <w:rFonts w:hint="eastAsia" w:ascii="微软雅黑" w:eastAsia="微软雅黑" w:cs="宋体"/>
          <w:sz w:val="21"/>
          <w:szCs w:val="21"/>
          <w:lang w:bidi="ar-SA"/>
        </w:rPr>
      </w:pPr>
    </w:p>
    <w:tbl>
      <w:tblPr>
        <w:tblStyle w:val="4"/>
        <w:tblW w:w="1378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1"/>
        <w:gridCol w:w="3028"/>
        <w:gridCol w:w="1181"/>
        <w:gridCol w:w="1530"/>
        <w:gridCol w:w="1185"/>
        <w:gridCol w:w="1905"/>
        <w:gridCol w:w="1200"/>
        <w:gridCol w:w="1185"/>
        <w:gridCol w:w="1066"/>
        <w:gridCol w:w="1066"/>
      </w:tblGrid>
      <w:tr w14:paraId="26EFC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760D8A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序号</w:t>
            </w:r>
          </w:p>
        </w:tc>
        <w:tc>
          <w:tcPr>
            <w:tcW w:w="302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AA375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单位名称</w:t>
            </w:r>
          </w:p>
        </w:tc>
        <w:tc>
          <w:tcPr>
            <w:tcW w:w="70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4DA48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行政强制措施实施数量（件）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336E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合计</w:t>
            </w:r>
          </w:p>
        </w:tc>
        <w:tc>
          <w:tcPr>
            <w:tcW w:w="2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FAAB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法制审核数量（件）</w:t>
            </w:r>
          </w:p>
        </w:tc>
      </w:tr>
      <w:tr w14:paraId="4AC2B4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8E11A4"/>
        </w:tc>
        <w:tc>
          <w:tcPr>
            <w:tcW w:w="302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854DB5"/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4086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限制公民人身自由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49DF3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查封场所、设</w:t>
            </w:r>
          </w:p>
          <w:p w14:paraId="0513AB0A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施或者财物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5F7501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扣押财物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16079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冻结存款、汇款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ADFD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其他行政强制措施</w:t>
            </w:r>
          </w:p>
        </w:tc>
        <w:tc>
          <w:tcPr>
            <w:tcW w:w="11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293EC4"/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E52A5A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审核</w:t>
            </w:r>
          </w:p>
          <w:p w14:paraId="7C15C05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数量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0F580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纠错</w:t>
            </w:r>
          </w:p>
          <w:p w14:paraId="1E2DBE9D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数量</w:t>
            </w:r>
          </w:p>
        </w:tc>
      </w:tr>
      <w:tr w14:paraId="68086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80AD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1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A67AB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涪陵区生态环境局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8BAF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12FB7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D0AF1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E638E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868C1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0B3F63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AD57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04AB5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</w:tr>
      <w:tr w14:paraId="66BF71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3720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2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252D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涪陵区生态环境保护综合行政执法支队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776B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B6D0A8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98BC9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BF70A1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E7A04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0D8C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F62D2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2B7F4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</w:tr>
      <w:tr w14:paraId="567224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7D79E8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合  计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5FD1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4CFD3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2D193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D5765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1B792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B6D2F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626E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A9DA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0</w:t>
            </w:r>
          </w:p>
        </w:tc>
      </w:tr>
    </w:tbl>
    <w:p w14:paraId="5509580E">
      <w:pPr>
        <w:widowControl/>
        <w:spacing w:line="30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说明：统计范围为1月1日至12月31日期间作出“限制公民人身自由”“查封场所、设施或者财物”“扣押财物”“冻结存款、汇款”或者“其他行政强制措施”决定的数量，以及法制审核数量。</w:t>
      </w:r>
    </w:p>
    <w:p w14:paraId="69347A45">
      <w:pPr>
        <w:widowControl/>
        <w:spacing w:line="300" w:lineRule="exact"/>
        <w:ind w:firstLine="412" w:firstLineChars="200"/>
        <w:jc w:val="left"/>
        <w:textAlignment w:val="center"/>
        <w:rPr>
          <w:rFonts w:hint="eastAsia" w:ascii="微软雅黑" w:eastAsia="微软雅黑" w:cs="宋体"/>
          <w:color w:val="000000"/>
          <w:kern w:val="0"/>
          <w:sz w:val="21"/>
          <w:szCs w:val="21"/>
          <w:lang w:bidi="ar-SA"/>
        </w:rPr>
      </w:pPr>
    </w:p>
    <w:p w14:paraId="4D460E82">
      <w:pPr>
        <w:widowControl/>
        <w:spacing w:line="560" w:lineRule="exact"/>
        <w:ind w:firstLine="412" w:firstLineChars="200"/>
        <w:jc w:val="center"/>
        <w:textAlignment w:val="center"/>
        <w:rPr>
          <w:rFonts w:hint="eastAsia" w:ascii="微软雅黑" w:eastAsia="微软雅黑" w:cs="楷体"/>
          <w:color w:val="000000"/>
          <w:kern w:val="0"/>
          <w:lang w:bidi="ar-SA"/>
        </w:rPr>
      </w:pPr>
      <w:r>
        <w:rPr>
          <w:rFonts w:ascii="Calibri" w:hAnsi="Calibri" w:cs="宋体"/>
          <w:color w:val="000000"/>
          <w:kern w:val="0"/>
          <w:sz w:val="21"/>
          <w:szCs w:val="21"/>
          <w:lang w:bidi="ar-SA"/>
        </w:rPr>
        <w:br w:type="page"/>
      </w:r>
      <w:r>
        <w:rPr>
          <w:rFonts w:hint="eastAsia" w:ascii="微软雅黑" w:eastAsia="微软雅黑" w:cs="楷体"/>
          <w:color w:val="000000"/>
          <w:kern w:val="0"/>
          <w:lang w:bidi="ar-SA"/>
        </w:rPr>
        <w:t>第四部分  行政强制执行情况统计表</w:t>
      </w:r>
    </w:p>
    <w:tbl>
      <w:tblPr>
        <w:tblStyle w:val="4"/>
        <w:tblW w:w="1394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6"/>
        <w:gridCol w:w="2078"/>
        <w:gridCol w:w="960"/>
        <w:gridCol w:w="1146"/>
        <w:gridCol w:w="1243"/>
        <w:gridCol w:w="1135"/>
        <w:gridCol w:w="1040"/>
        <w:gridCol w:w="1179"/>
        <w:gridCol w:w="1179"/>
        <w:gridCol w:w="1179"/>
        <w:gridCol w:w="1179"/>
        <w:gridCol w:w="1183"/>
      </w:tblGrid>
      <w:tr w14:paraId="2DC33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0D3B1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序号</w:t>
            </w:r>
          </w:p>
        </w:tc>
        <w:tc>
          <w:tcPr>
            <w:tcW w:w="2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E829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单位名称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56C7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行政强制执行实施数量（件）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4C58B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合计</w:t>
            </w:r>
          </w:p>
        </w:tc>
        <w:tc>
          <w:tcPr>
            <w:tcW w:w="23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E359E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行政机关强制执行</w:t>
            </w:r>
          </w:p>
          <w:p w14:paraId="1C92D62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法制审核数量（件）</w:t>
            </w:r>
          </w:p>
        </w:tc>
      </w:tr>
      <w:tr w14:paraId="762248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6F71A"/>
        </w:tc>
        <w:tc>
          <w:tcPr>
            <w:tcW w:w="2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615C5"/>
        </w:tc>
        <w:tc>
          <w:tcPr>
            <w:tcW w:w="67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F8D5E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行政机关强制执行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EA0E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申请法院强制执行</w:t>
            </w:r>
          </w:p>
        </w:tc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59A72"/>
        </w:tc>
        <w:tc>
          <w:tcPr>
            <w:tcW w:w="236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16619"/>
        </w:tc>
      </w:tr>
      <w:tr w14:paraId="0EB5E9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5E3879"/>
        </w:tc>
        <w:tc>
          <w:tcPr>
            <w:tcW w:w="2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D3FC4"/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1EE3E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加处罚款或者滞纳金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CE1ED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划拨存款、汇款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1ACD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拍卖或者依法处理查封、扣押的场所、设施或者财物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7D287A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排除妨碍、恢复原状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E0D711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代履行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0998C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其他强制</w:t>
            </w:r>
          </w:p>
          <w:p w14:paraId="71A2A42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执行方式</w:t>
            </w: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A74188"/>
        </w:tc>
        <w:tc>
          <w:tcPr>
            <w:tcW w:w="117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4A105A"/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EB506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审核</w:t>
            </w:r>
          </w:p>
          <w:p w14:paraId="71DE96F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数量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B7F2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纠错</w:t>
            </w:r>
          </w:p>
          <w:p w14:paraId="3F6CD318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数量</w:t>
            </w:r>
          </w:p>
        </w:tc>
      </w:tr>
      <w:tr w14:paraId="0120B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AB6D5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1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BC4C4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8E64A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C1C8E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C15BD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294E7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00325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882B2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F7A0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1</w:t>
            </w: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66CCD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1</w:t>
            </w: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727A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76FC0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</w:tr>
      <w:tr w14:paraId="6DC939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4522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2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666D7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1"/>
                <w:lang w:bidi="ar-SA"/>
              </w:rPr>
              <w:t>涪陵区生态环境保护综合行政执法支队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29540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C4B9E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FB219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8537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A9EE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36C01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B0FA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37FCED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A4AB4D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73771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</w:tr>
      <w:tr w14:paraId="77D08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4CA8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合  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7141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848CD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48E16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FC51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D324F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797F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3E33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1</w:t>
            </w: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AF82B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1</w:t>
            </w: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D475A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50ADC8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0</w:t>
            </w:r>
          </w:p>
        </w:tc>
      </w:tr>
    </w:tbl>
    <w:p w14:paraId="5BBA0355">
      <w:pPr>
        <w:widowControl/>
        <w:spacing w:line="280" w:lineRule="exact"/>
        <w:ind w:left="945" w:hanging="927" w:hangingChars="450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1．统计范围为1月1日至12月31日期间作出“加处罚款或者滞纳金”“划拨存款、汇款”“拍卖或者依法处理查封、扣押的场所、设施或者财物”“排除妨碍、恢复原状”“代履行”和“其他强制执行方式”等执行完毕或者终结执行的数量，以及对行政机关强制执行的予以法制审核的数量。</w:t>
      </w:r>
    </w:p>
    <w:p w14:paraId="65230472">
      <w:pPr>
        <w:widowControl/>
        <w:spacing w:line="280" w:lineRule="exact"/>
        <w:ind w:left="915" w:leftChars="192" w:hanging="309" w:hangingChars="150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2．其他强制执行方式，如《城乡规划法》规定的强制拆除；《煤炭法》规定的强制停产、强制消除安全隐患等。申请法院强制执行数量的统计时间以申请日期为准。</w:t>
      </w:r>
    </w:p>
    <w:p w14:paraId="18EA4335">
      <w:pPr>
        <w:spacing w:line="300" w:lineRule="exact"/>
        <w:jc w:val="center"/>
        <w:rPr>
          <w:rFonts w:hint="eastAsia" w:ascii="微软雅黑" w:eastAsia="微软雅黑" w:cs="方正楷体_GBK"/>
          <w:color w:val="000000"/>
          <w:kern w:val="0"/>
          <w:lang w:bidi="ar-SA"/>
        </w:rPr>
      </w:pPr>
      <w:r>
        <w:rPr>
          <w:rFonts w:hint="eastAsia" w:cs="方正仿宋_GBK"/>
          <w:color w:val="000000"/>
          <w:kern w:val="0"/>
          <w:sz w:val="21"/>
          <w:szCs w:val="21"/>
          <w:lang w:bidi="ar-SA"/>
        </w:rPr>
        <w:br w:type="page"/>
      </w:r>
      <w:r>
        <w:rPr>
          <w:rFonts w:hint="eastAsia" w:ascii="微软雅黑" w:eastAsia="微软雅黑" w:cs="方正楷体_GBK"/>
          <w:color w:val="000000"/>
          <w:kern w:val="0"/>
          <w:lang w:bidi="ar-SA"/>
        </w:rPr>
        <w:t>第五部分  行政征收实施情况统计表</w:t>
      </w:r>
    </w:p>
    <w:p w14:paraId="7142A788">
      <w:pPr>
        <w:spacing w:line="300" w:lineRule="exact"/>
        <w:jc w:val="center"/>
        <w:rPr>
          <w:rFonts w:hint="eastAsia" w:ascii="微软雅黑" w:eastAsia="微软雅黑" w:cs="宋体"/>
          <w:b/>
          <w:bCs/>
          <w:lang w:bidi="ar-SA"/>
        </w:rPr>
      </w:pPr>
    </w:p>
    <w:tbl>
      <w:tblPr>
        <w:tblStyle w:val="4"/>
        <w:tblW w:w="138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652"/>
        <w:gridCol w:w="1574"/>
        <w:gridCol w:w="1574"/>
        <w:gridCol w:w="1574"/>
        <w:gridCol w:w="1574"/>
        <w:gridCol w:w="1260"/>
        <w:gridCol w:w="1260"/>
        <w:gridCol w:w="1795"/>
      </w:tblGrid>
      <w:tr w14:paraId="31DEA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89CB6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265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04BE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单位名称</w:t>
            </w:r>
          </w:p>
        </w:tc>
        <w:tc>
          <w:tcPr>
            <w:tcW w:w="629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B5445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行政征收实施数量（件）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71DEF3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法制审核数量（件）</w:t>
            </w:r>
          </w:p>
        </w:tc>
        <w:tc>
          <w:tcPr>
            <w:tcW w:w="179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8C68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备注</w:t>
            </w:r>
          </w:p>
        </w:tc>
      </w:tr>
      <w:tr w14:paraId="198CB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D46D3"/>
        </w:tc>
        <w:tc>
          <w:tcPr>
            <w:tcW w:w="265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AF08C"/>
        </w:tc>
        <w:tc>
          <w:tcPr>
            <w:tcW w:w="6296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DAF44"/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470D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审核数量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586D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纠错数量</w:t>
            </w:r>
          </w:p>
        </w:tc>
        <w:tc>
          <w:tcPr>
            <w:tcW w:w="179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309CF"/>
        </w:tc>
      </w:tr>
      <w:tr w14:paraId="5BDC58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9FE4F2"/>
        </w:tc>
        <w:tc>
          <w:tcPr>
            <w:tcW w:w="265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1F8C6B"/>
        </w:tc>
        <w:tc>
          <w:tcPr>
            <w:tcW w:w="3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A328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行政收费</w:t>
            </w:r>
          </w:p>
        </w:tc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4886DD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土地征收</w:t>
            </w:r>
          </w:p>
        </w:tc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5B8197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其他行政征收</w:t>
            </w:r>
          </w:p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C7D240"/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7183FA"/>
        </w:tc>
        <w:tc>
          <w:tcPr>
            <w:tcW w:w="179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F97BF"/>
        </w:tc>
      </w:tr>
      <w:tr w14:paraId="47EA31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71C2F"/>
        </w:tc>
        <w:tc>
          <w:tcPr>
            <w:tcW w:w="26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2F128"/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DC418D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数量（件）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AAB50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金额（万元）</w:t>
            </w:r>
          </w:p>
        </w:tc>
        <w:tc>
          <w:tcPr>
            <w:tcW w:w="15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260D9B"/>
        </w:tc>
        <w:tc>
          <w:tcPr>
            <w:tcW w:w="157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EA92B"/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2295E9"/>
        </w:tc>
        <w:tc>
          <w:tcPr>
            <w:tcW w:w="12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8EE172"/>
        </w:tc>
        <w:tc>
          <w:tcPr>
            <w:tcW w:w="17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D88B86"/>
        </w:tc>
      </w:tr>
      <w:tr w14:paraId="2D1C5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4260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9FDCA4">
            <w:pPr>
              <w:widowControl/>
              <w:adjustRightInd w:val="0"/>
              <w:snapToGrid w:val="0"/>
              <w:spacing w:line="300" w:lineRule="exact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涪陵区生态环境局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7C813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DAB2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90BD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C270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19C9E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3C6FB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7B8C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</w:p>
        </w:tc>
      </w:tr>
      <w:tr w14:paraId="1AC51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B7464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2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D9A95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涪陵区生态环境保护综合行政执法支队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163F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4EA5A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746DB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77AACA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75F46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22B0B8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43F1E3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</w:p>
        </w:tc>
      </w:tr>
      <w:tr w14:paraId="4D7A6E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955B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合  计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CA6D4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4E3F29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A5B471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261CE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B6B2D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68BE9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6E1C6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</w:p>
        </w:tc>
      </w:tr>
    </w:tbl>
    <w:p w14:paraId="2CB75E0B">
      <w:pPr>
        <w:widowControl/>
        <w:adjustRightInd w:val="0"/>
        <w:snapToGrid w:val="0"/>
        <w:spacing w:line="300" w:lineRule="exact"/>
        <w:jc w:val="center"/>
        <w:textAlignment w:val="center"/>
        <w:rPr>
          <w:rFonts w:hint="eastAsia" w:ascii="微软雅黑" w:eastAsia="微软雅黑" w:cs="方正仿宋_GBK"/>
          <w:color w:val="000000"/>
          <w:kern w:val="0"/>
          <w:sz w:val="24"/>
          <w:szCs w:val="24"/>
          <w:lang w:bidi="ar-SA"/>
        </w:rPr>
      </w:pPr>
    </w:p>
    <w:p w14:paraId="341127C5">
      <w:pPr>
        <w:widowControl/>
        <w:adjustRightInd w:val="0"/>
        <w:snapToGrid w:val="0"/>
        <w:spacing w:line="30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4"/>
          <w:szCs w:val="24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4"/>
          <w:szCs w:val="24"/>
          <w:lang w:bidi="ar-SA"/>
        </w:rPr>
        <w:t>说明：1．行政征收的统计范围为1月1日至12月31日期间实施数量。（因征税属于中央垂直管理，不列入统计范围）；</w:t>
      </w:r>
    </w:p>
    <w:p w14:paraId="3B022D0C">
      <w:pPr>
        <w:widowControl/>
        <w:adjustRightInd w:val="0"/>
        <w:snapToGrid w:val="0"/>
        <w:spacing w:line="300" w:lineRule="exact"/>
        <w:ind w:firstLine="708" w:firstLineChars="300"/>
        <w:textAlignment w:val="center"/>
        <w:rPr>
          <w:rFonts w:hint="eastAsia" w:ascii="微软雅黑" w:eastAsia="微软雅黑" w:cs="方正仿宋_GBK"/>
          <w:color w:val="000000"/>
          <w:kern w:val="0"/>
          <w:sz w:val="24"/>
          <w:szCs w:val="24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4"/>
          <w:szCs w:val="24"/>
          <w:lang w:bidi="ar-SA"/>
        </w:rPr>
        <w:t>2．土地、房屋征收实施数量的统计，以政府正式批文为准。</w:t>
      </w:r>
    </w:p>
    <w:p w14:paraId="65C54BAA">
      <w:pPr>
        <w:widowControl/>
        <w:spacing w:line="300" w:lineRule="exact"/>
        <w:ind w:left="480" w:hanging="472" w:hangingChars="200"/>
        <w:jc w:val="center"/>
        <w:textAlignment w:val="center"/>
        <w:rPr>
          <w:rFonts w:hint="eastAsia" w:ascii="微软雅黑" w:eastAsia="微软雅黑" w:cs="楷体"/>
          <w:color w:val="000000"/>
          <w:kern w:val="0"/>
          <w:lang w:bidi="ar-SA"/>
        </w:rPr>
      </w:pPr>
      <w:r>
        <w:rPr>
          <w:rFonts w:hint="eastAsia" w:ascii="微软雅黑" w:eastAsia="微软雅黑" w:cs="楷体"/>
          <w:color w:val="000000"/>
          <w:kern w:val="0"/>
          <w:sz w:val="24"/>
          <w:szCs w:val="24"/>
          <w:lang w:bidi="ar-SA"/>
        </w:rPr>
        <w:br w:type="page"/>
      </w:r>
      <w:r>
        <w:rPr>
          <w:rFonts w:hint="eastAsia" w:ascii="微软雅黑" w:eastAsia="微软雅黑" w:cs="楷体"/>
          <w:color w:val="000000"/>
          <w:kern w:val="0"/>
          <w:lang w:bidi="ar-SA"/>
        </w:rPr>
        <w:t>第六部分  行政征用实施情况统计表</w:t>
      </w:r>
    </w:p>
    <w:p w14:paraId="22442583">
      <w:pPr>
        <w:widowControl/>
        <w:spacing w:line="300" w:lineRule="exact"/>
        <w:ind w:left="480" w:hanging="412" w:hangingChars="200"/>
        <w:jc w:val="center"/>
        <w:textAlignment w:val="center"/>
        <w:rPr>
          <w:rFonts w:hint="eastAsia" w:ascii="微软雅黑" w:eastAsia="微软雅黑" w:cs="宋体"/>
          <w:sz w:val="21"/>
          <w:szCs w:val="21"/>
          <w:lang w:bidi="ar-SA"/>
        </w:rPr>
      </w:pPr>
    </w:p>
    <w:tbl>
      <w:tblPr>
        <w:tblStyle w:val="4"/>
        <w:tblW w:w="1390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660"/>
        <w:gridCol w:w="4030"/>
        <w:gridCol w:w="1920"/>
        <w:gridCol w:w="1800"/>
        <w:gridCol w:w="2893"/>
      </w:tblGrid>
      <w:tr w14:paraId="62C19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21C39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序号</w:t>
            </w:r>
          </w:p>
        </w:tc>
        <w:tc>
          <w:tcPr>
            <w:tcW w:w="266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052760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单位名称</w:t>
            </w:r>
          </w:p>
        </w:tc>
        <w:tc>
          <w:tcPr>
            <w:tcW w:w="40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5F9092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行政征用实施数量（件）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00992C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法制审核数量（件）</w:t>
            </w: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D1D39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备注</w:t>
            </w:r>
          </w:p>
        </w:tc>
      </w:tr>
      <w:tr w14:paraId="73CD99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83E46C"/>
        </w:tc>
        <w:tc>
          <w:tcPr>
            <w:tcW w:w="26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F7427B"/>
        </w:tc>
        <w:tc>
          <w:tcPr>
            <w:tcW w:w="40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82263B"/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03805A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4"/>
                <w:lang w:bidi="ar-SA"/>
              </w:rPr>
              <w:t>审核数量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0F4E98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纠错</w:t>
            </w:r>
            <w:r>
              <w:rPr>
                <w:rFonts w:hint="eastAsia" w:ascii="微软雅黑" w:eastAsia="微软雅黑" w:cs="方正仿宋_GBK"/>
                <w:color w:val="000000"/>
                <w:sz w:val="24"/>
                <w:szCs w:val="24"/>
                <w:lang w:bidi="ar-SA"/>
              </w:rPr>
              <w:t>数量</w:t>
            </w:r>
          </w:p>
        </w:tc>
        <w:tc>
          <w:tcPr>
            <w:tcW w:w="28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2F058"/>
        </w:tc>
      </w:tr>
      <w:tr w14:paraId="59466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CAA920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1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E5B3CA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涪陵区生态环境局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24F49C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C2711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CA8021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B2DC08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</w:p>
        </w:tc>
      </w:tr>
      <w:tr w14:paraId="3C4D0F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78AA0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2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A512E5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涪陵区生态环境保护综合行政执法支队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4FB0D9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290E2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76AAA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  <w:t>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787CE7">
            <w:pPr>
              <w:widowControl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4"/>
                <w:szCs w:val="24"/>
                <w:lang w:bidi="ar-SA"/>
              </w:rPr>
            </w:pPr>
          </w:p>
        </w:tc>
      </w:tr>
      <w:tr w14:paraId="7BEEE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2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6EB077">
            <w:pPr>
              <w:widowControl/>
              <w:spacing w:line="56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方正楷体_GBK"/>
                <w:color w:val="000000"/>
                <w:kern w:val="0"/>
                <w:sz w:val="24"/>
                <w:szCs w:val="24"/>
                <w:lang w:bidi="ar-SA"/>
              </w:rPr>
              <w:t>合  计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C605A9">
            <w:pPr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99A6B7">
            <w:pPr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5FA05">
            <w:pPr>
              <w:spacing w:line="56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966B6B">
            <w:pPr>
              <w:spacing w:line="560" w:lineRule="exact"/>
              <w:rPr>
                <w:rFonts w:hint="eastAsia" w:ascii="微软雅黑" w:eastAsia="微软雅黑" w:cs="宋体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096B78E4">
      <w:pPr>
        <w:widowControl/>
        <w:adjustRightInd w:val="0"/>
        <w:snapToGrid w:val="0"/>
        <w:spacing w:line="280" w:lineRule="exact"/>
        <w:jc w:val="center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</w:p>
    <w:p w14:paraId="38DAD9AA">
      <w:pPr>
        <w:widowControl/>
        <w:adjustRightInd w:val="0"/>
        <w:snapToGrid w:val="0"/>
        <w:spacing w:line="28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说明：统计范围为1月1日至12月31日期间因抢险、救灾、反恐等公共利益需要而作出的行政征用决定的数量。</w:t>
      </w:r>
    </w:p>
    <w:p w14:paraId="23CFFFF0">
      <w:pPr>
        <w:widowControl/>
        <w:adjustRightInd w:val="0"/>
        <w:snapToGrid w:val="0"/>
        <w:spacing w:line="280" w:lineRule="exact"/>
        <w:jc w:val="center"/>
        <w:textAlignment w:val="center"/>
        <w:rPr>
          <w:rFonts w:hint="eastAsia" w:cs="方正仿宋_GBK"/>
          <w:lang w:bidi="ar-SA"/>
        </w:rPr>
      </w:pPr>
    </w:p>
    <w:p w14:paraId="0C19DDB0">
      <w:pPr>
        <w:widowControl/>
        <w:spacing w:line="300" w:lineRule="exact"/>
        <w:ind w:left="640" w:hanging="632" w:hangingChars="200"/>
        <w:jc w:val="center"/>
        <w:textAlignment w:val="center"/>
        <w:rPr>
          <w:rFonts w:hint="eastAsia" w:ascii="微软雅黑" w:eastAsia="微软雅黑" w:cs="宋体"/>
          <w:sz w:val="21"/>
          <w:szCs w:val="21"/>
          <w:lang w:bidi="ar-SA"/>
        </w:rPr>
      </w:pPr>
      <w:r>
        <w:rPr>
          <w:rFonts w:hint="eastAsia" w:ascii="方正楷体_GBK" w:eastAsia="方正楷体_GBK" w:cs="楷体"/>
          <w:color w:val="000000"/>
          <w:kern w:val="0"/>
          <w:lang w:bidi="ar-SA"/>
        </w:rPr>
        <w:br w:type="page"/>
      </w:r>
      <w:r>
        <w:rPr>
          <w:rFonts w:hint="eastAsia" w:ascii="微软雅黑" w:eastAsia="微软雅黑" w:cs="楷体"/>
          <w:color w:val="000000"/>
          <w:kern w:val="0"/>
          <w:lang w:bidi="ar-SA"/>
        </w:rPr>
        <w:t>第七部分  行政检查实施情况统计表</w:t>
      </w:r>
    </w:p>
    <w:tbl>
      <w:tblPr>
        <w:tblStyle w:val="4"/>
        <w:tblW w:w="14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2073"/>
        <w:gridCol w:w="4360"/>
        <w:gridCol w:w="4280"/>
        <w:gridCol w:w="2911"/>
      </w:tblGrid>
      <w:tr w14:paraId="543F30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84B29C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序号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7E312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单位名称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DA8022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行政检查实施数量（次）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DF27D73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检查后作出行政处罚数量（件）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2F84A2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备注</w:t>
            </w:r>
          </w:p>
        </w:tc>
      </w:tr>
      <w:tr w14:paraId="5D910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DF92F5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C5C40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eastAsia="zh-CN" w:bidi="ar-SA"/>
              </w:rPr>
              <w:t>涪陵区生态环境局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856E81">
            <w:pPr>
              <w:spacing w:line="30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8</w:t>
            </w: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6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CCF00">
            <w:pPr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353F9">
            <w:pPr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</w:p>
        </w:tc>
      </w:tr>
      <w:tr w14:paraId="01537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D92F8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2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2A784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涪陵区生态环境保护综合行政执法支队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CDFBAB">
            <w:pPr>
              <w:spacing w:line="30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553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7EA67">
            <w:pPr>
              <w:spacing w:line="300" w:lineRule="exact"/>
              <w:jc w:val="center"/>
              <w:rPr>
                <w:rFonts w:hint="default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27F96">
            <w:pPr>
              <w:spacing w:line="300" w:lineRule="exact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以区生态环境局名义做出处罚</w:t>
            </w:r>
          </w:p>
        </w:tc>
      </w:tr>
      <w:tr w14:paraId="30E6D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D5F064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3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15067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受委托执法单位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17ED7">
            <w:pPr>
              <w:spacing w:line="30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EF1DF">
            <w:pPr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38250">
            <w:pPr>
              <w:spacing w:line="300" w:lineRule="exact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</w:p>
        </w:tc>
      </w:tr>
      <w:tr w14:paraId="0103F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B8F756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楷体"/>
                <w:color w:val="000000"/>
                <w:kern w:val="0"/>
                <w:sz w:val="24"/>
                <w:szCs w:val="21"/>
                <w:lang w:bidi="ar-SA"/>
              </w:rPr>
              <w:t>合  计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602EE">
            <w:pPr>
              <w:spacing w:line="30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639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89135">
            <w:pPr>
              <w:spacing w:line="30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33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67790">
            <w:pPr>
              <w:spacing w:line="300" w:lineRule="exact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</w:p>
        </w:tc>
      </w:tr>
    </w:tbl>
    <w:p w14:paraId="6A9998A3">
      <w:pPr>
        <w:widowControl/>
        <w:adjustRightInd w:val="0"/>
        <w:snapToGrid w:val="0"/>
        <w:spacing w:line="30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说明：统计范围为1月1日至12月31日期间开展的行政检查次数。检查1个检查对象，有完整、详细的检查记录，计为检查1次。无特定检查对象的巡查、巡逻，无完整、详细检查记录的，均不计为检查次数。</w:t>
      </w:r>
    </w:p>
    <w:p w14:paraId="77D81BB8">
      <w:pPr>
        <w:widowControl/>
        <w:adjustRightInd w:val="0"/>
        <w:snapToGrid w:val="0"/>
        <w:spacing w:line="30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</w:p>
    <w:p w14:paraId="7C0913B8">
      <w:pPr>
        <w:widowControl/>
        <w:adjustRightInd w:val="0"/>
        <w:snapToGrid w:val="0"/>
        <w:spacing w:line="280" w:lineRule="exact"/>
        <w:textAlignment w:val="center"/>
        <w:rPr>
          <w:rFonts w:hint="eastAsia" w:cs="方正仿宋_GBK"/>
          <w:color w:val="000000"/>
          <w:kern w:val="0"/>
          <w:sz w:val="21"/>
          <w:szCs w:val="21"/>
          <w:lang w:bidi="ar-SA"/>
        </w:rPr>
      </w:pPr>
    </w:p>
    <w:p w14:paraId="1CAAA60B">
      <w:pPr>
        <w:widowControl/>
        <w:spacing w:line="300" w:lineRule="exact"/>
        <w:ind w:left="640" w:hanging="632" w:hangingChars="200"/>
        <w:jc w:val="center"/>
        <w:textAlignment w:val="center"/>
        <w:rPr>
          <w:rFonts w:hint="eastAsia" w:ascii="微软雅黑" w:eastAsia="微软雅黑" w:cs="宋体"/>
          <w:sz w:val="21"/>
          <w:szCs w:val="21"/>
          <w:lang w:bidi="ar-SA"/>
        </w:rPr>
      </w:pPr>
      <w:r>
        <w:rPr>
          <w:rFonts w:hint="eastAsia" w:ascii="微软雅黑" w:eastAsia="微软雅黑" w:cs="楷体"/>
          <w:color w:val="000000"/>
          <w:kern w:val="0"/>
          <w:lang w:bidi="ar-SA"/>
        </w:rPr>
        <w:t>第八部分  投诉、举报案件办理结果情况统计表</w:t>
      </w:r>
    </w:p>
    <w:tbl>
      <w:tblPr>
        <w:tblStyle w:val="4"/>
        <w:tblW w:w="140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2073"/>
        <w:gridCol w:w="4360"/>
        <w:gridCol w:w="4280"/>
        <w:gridCol w:w="2911"/>
      </w:tblGrid>
      <w:tr w14:paraId="1BD40D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C1E1CF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序号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4DBC5B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单位名称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EB451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投诉、举报案件受理量（次）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FADF065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受理后作出行政处罚数量（件）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B317300">
            <w:pPr>
              <w:widowControl/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kern w:val="0"/>
                <w:sz w:val="21"/>
                <w:szCs w:val="21"/>
                <w:lang w:bidi="ar-SA"/>
              </w:rPr>
              <w:t>备注</w:t>
            </w:r>
          </w:p>
        </w:tc>
      </w:tr>
      <w:tr w14:paraId="3637A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A171EF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41FF07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涪陵区生态环境局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1E1114">
            <w:pPr>
              <w:spacing w:line="300" w:lineRule="exact"/>
              <w:jc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B9AF1">
            <w:pPr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0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8C87">
            <w:pPr>
              <w:spacing w:line="300" w:lineRule="exact"/>
              <w:jc w:val="center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</w:p>
        </w:tc>
      </w:tr>
      <w:tr w14:paraId="23835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AF683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2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3E495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宋体"/>
                <w:color w:val="000000"/>
                <w:kern w:val="0"/>
                <w:sz w:val="24"/>
                <w:szCs w:val="21"/>
                <w:lang w:bidi="ar-SA"/>
              </w:rPr>
              <w:t>涪陵区生态环境保护综合行政执法支队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CFF4F">
            <w:pPr>
              <w:spacing w:line="30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490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069CA">
            <w:pPr>
              <w:spacing w:line="300" w:lineRule="exact"/>
              <w:jc w:val="center"/>
              <w:rPr>
                <w:rFonts w:hint="default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val="en-US" w:eastAsia="zh-CN" w:bidi="ar-SA"/>
              </w:rPr>
              <w:t>12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D03C0">
            <w:pPr>
              <w:spacing w:line="300" w:lineRule="exact"/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方正仿宋_GBK"/>
                <w:color w:val="000000"/>
                <w:sz w:val="24"/>
                <w:szCs w:val="21"/>
                <w:lang w:bidi="ar-SA"/>
              </w:rPr>
              <w:t>投诉举报均由支队受理</w:t>
            </w:r>
          </w:p>
        </w:tc>
      </w:tr>
      <w:tr w14:paraId="1C6E3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B7D517">
            <w:pPr>
              <w:widowControl/>
              <w:spacing w:line="300" w:lineRule="exact"/>
              <w:jc w:val="center"/>
              <w:textAlignment w:val="center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  <w:r>
              <w:rPr>
                <w:rFonts w:hint="eastAsia" w:ascii="微软雅黑" w:eastAsia="微软雅黑" w:cs="楷体"/>
                <w:color w:val="000000"/>
                <w:kern w:val="0"/>
                <w:sz w:val="24"/>
                <w:szCs w:val="21"/>
                <w:lang w:bidi="ar-SA"/>
              </w:rPr>
              <w:t>合  计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428A5F">
            <w:pPr>
              <w:spacing w:line="30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490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A1B1C">
            <w:pPr>
              <w:spacing w:line="300" w:lineRule="exact"/>
              <w:jc w:val="center"/>
              <w:rPr>
                <w:rFonts w:hint="default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微软雅黑" w:eastAsia="微软雅黑" w:cs="宋体"/>
                <w:color w:val="000000"/>
                <w:sz w:val="24"/>
                <w:szCs w:val="21"/>
                <w:lang w:val="en-US" w:eastAsia="zh-CN" w:bidi="ar-SA"/>
              </w:rPr>
              <w:t>12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0B2A8">
            <w:pPr>
              <w:spacing w:line="300" w:lineRule="exact"/>
              <w:rPr>
                <w:rFonts w:hint="eastAsia" w:ascii="微软雅黑" w:eastAsia="微软雅黑" w:cs="宋体"/>
                <w:color w:val="000000"/>
                <w:sz w:val="24"/>
                <w:szCs w:val="21"/>
                <w:lang w:bidi="ar-SA"/>
              </w:rPr>
            </w:pPr>
          </w:p>
        </w:tc>
      </w:tr>
    </w:tbl>
    <w:p w14:paraId="778B5C76">
      <w:pPr>
        <w:widowControl/>
        <w:adjustRightInd w:val="0"/>
        <w:snapToGrid w:val="0"/>
        <w:spacing w:line="30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  <w:r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  <w:t>说明：统计范围为1月1日至12月31日期间开展的投诉、举报案件受理次数。</w:t>
      </w:r>
    </w:p>
    <w:p w14:paraId="2D1FB571">
      <w:pPr>
        <w:widowControl/>
        <w:adjustRightInd w:val="0"/>
        <w:snapToGrid w:val="0"/>
        <w:spacing w:line="300" w:lineRule="exact"/>
        <w:textAlignment w:val="center"/>
        <w:rPr>
          <w:rFonts w:hint="eastAsia" w:ascii="微软雅黑" w:eastAsia="微软雅黑" w:cs="方正仿宋_GBK"/>
          <w:color w:val="000000"/>
          <w:kern w:val="0"/>
          <w:sz w:val="21"/>
          <w:szCs w:val="21"/>
          <w:lang w:bidi="ar-SA"/>
        </w:rPr>
      </w:pPr>
    </w:p>
    <w:sectPr>
      <w:footerReference r:id="rId4" w:type="default"/>
      <w:pgSz w:w="16840" w:h="11907" w:orient="landscape"/>
      <w:pgMar w:top="1588" w:right="2098" w:bottom="1474" w:left="1985" w:header="1418" w:footer="1134" w:gutter="0"/>
      <w:cols w:space="720" w:num="1"/>
      <w:docGrid w:type="linesAndChars" w:linePitch="579" w:charSpace="-84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E25F1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50265" cy="266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026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7FC281E">
                          <w:pPr>
                            <w:pStyle w:val="2"/>
                            <w:ind w:left="320" w:leftChars="100" w:right="320" w:rightChars="100"/>
                            <w:rPr>
                              <w:rStyle w:val="6"/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6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pt;width:66.9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DiNLs9IAAAAEAQAADwAAAAAAAAABACAAAAAi&#10;AAAAZHJzL2Rvd25yZXYueG1sUEsBAhQAFAAAAAgAh07iQJWcwWHXAQAAoAMAAA4AAAAAAAAAAQAg&#10;AAAAIQEAAGRycy9lMm9Eb2MueG1sUEsFBgAAAAAGAAYAWQEAAG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FC281E">
                    <w:pPr>
                      <w:pStyle w:val="2"/>
                      <w:ind w:left="320" w:leftChars="100" w:right="320" w:rightChars="100"/>
                      <w:rPr>
                        <w:rStyle w:val="6"/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6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C6246">
    <w:pPr>
      <w:pStyle w:val="2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15925" cy="2667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592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3DB8C4CE">
                          <w:pPr>
                            <w:pStyle w:val="2"/>
                            <w:ind w:left="320" w:leftChars="100" w:right="320" w:rightChars="100"/>
                            <w:rPr>
                              <w:rStyle w:val="6"/>
                              <w:rFonts w:hint="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pt;width:32.75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ueWabRAAAAAwEAAA8AAAAAAAAAAQAgAAAAIgAA&#10;AGRycy9kb3ducmV2LnhtbFBLAQIUABQAAAAIAIdO4kBRi0pd1gEAAKADAAAOAAAAAAAAAAEAIAAA&#10;ACA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B8C4CE">
                    <w:pPr>
                      <w:pStyle w:val="2"/>
                      <w:ind w:left="320" w:leftChars="100" w:right="320" w:rightChars="100"/>
                      <w:rPr>
                        <w:rStyle w:val="6"/>
                        <w:rFonts w:hint="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{8638FD09-2F31-48E3-9DE2-6EAF82B86A8D}" w:val="XJh+RmPC5F4VjOykBas39qSEUWQrAp8buwgTcKxL=072dfoYtl/znIGM6HiNve1DZ"/>
    <w:docVar w:name="commondata" w:val="eyJoZGlkIjoiNGJkNWFhMWMzZWZlMDliMDQ5YmFjZGM0ZDI2ZWNmOGMifQ=="/>
    <w:docVar w:name="DocumentID" w:val="{67EEF15E-E585-44F3-82F1-5688A938AFAA}"/>
  </w:docVars>
  <w:rsids>
    <w:rsidRoot w:val="00BC2A8A"/>
    <w:rsid w:val="77BFB6B0"/>
    <w:rsid w:val="77C6C8E6"/>
    <w:rsid w:val="7DEEE7C1"/>
    <w:rsid w:val="ABDF40D0"/>
    <w:rsid w:val="EF4DB2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 Char4 Char Char Char"/>
    <w:basedOn w:val="1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8</Pages>
  <TotalTime>1</TotalTime>
  <ScaleCrop>false</ScaleCrop>
  <LinksUpToDate>false</LinksUpToDate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2025-01-22T01:48:00Z</dcterms:created>
  <dc:creator>刘佳</dc:creator>
  <cp:lastModifiedBy>user</cp:lastModifiedBy>
  <cp:lastPrinted>2025-01-08T23:06:00Z</cp:lastPrinted>
  <dcterms:modified xsi:type="dcterms:W3CDTF">2026-02-04T09:45:51Z</dcterms:modified>
  <dc:title>涪陵府办发〔2019〕号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387CD37669B7106207A48269B071E8BC_43</vt:lpwstr>
  </property>
</Properties>
</file>