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重庆市涪陵区卫生健康委员会202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5</w:t>
      </w:r>
      <w:r>
        <w:rPr>
          <w:rFonts w:hint="eastAsia" w:ascii="微软雅黑" w:hAnsi="微软雅黑" w:eastAsia="微软雅黑"/>
          <w:b/>
          <w:sz w:val="36"/>
        </w:rPr>
        <w:t>年行政事业性收费项目</w:t>
      </w:r>
    </w:p>
    <w:tbl>
      <w:tblPr>
        <w:tblStyle w:val="3"/>
        <w:tblW w:w="17408" w:type="dxa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3728"/>
        <w:gridCol w:w="2693"/>
        <w:gridCol w:w="5529"/>
        <w:gridCol w:w="408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7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  <w:t>项目序号</w:t>
            </w:r>
          </w:p>
        </w:tc>
        <w:tc>
          <w:tcPr>
            <w:tcW w:w="3728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  <w:t>收费项目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6"/>
                <w:szCs w:val="26"/>
              </w:rPr>
              <w:t>管理方式</w:t>
            </w:r>
          </w:p>
        </w:tc>
        <w:tc>
          <w:tcPr>
            <w:tcW w:w="5529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kern w:val="0"/>
                <w:sz w:val="26"/>
                <w:szCs w:val="26"/>
              </w:rPr>
              <w:t>收 费 依 据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微软雅黑" w:hAnsi="微软雅黑" w:eastAsia="微软雅黑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kern w:val="0"/>
                <w:sz w:val="26"/>
                <w:szCs w:val="26"/>
              </w:rPr>
              <w:t>收费标准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76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1</w:t>
            </w:r>
          </w:p>
        </w:tc>
        <w:tc>
          <w:tcPr>
            <w:tcW w:w="3728" w:type="dxa"/>
            <w:vAlign w:val="center"/>
          </w:tcPr>
          <w:p>
            <w:pPr>
              <w:widowControl/>
              <w:spacing w:line="460" w:lineRule="exac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预防接种服务费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缴入地方国库</w:t>
            </w:r>
          </w:p>
        </w:tc>
        <w:tc>
          <w:tcPr>
            <w:tcW w:w="5529" w:type="dxa"/>
          </w:tcPr>
          <w:p>
            <w:pPr>
              <w:widowControl/>
              <w:spacing w:line="460" w:lineRule="exact"/>
              <w:jc w:val="left"/>
              <w:rPr>
                <w:rFonts w:ascii="微软雅黑" w:hAnsi="微软雅黑" w:eastAsia="微软雅黑" w:cs="宋体"/>
                <w:spacing w:val="-6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spacing w:val="-6"/>
                <w:kern w:val="0"/>
                <w:sz w:val="26"/>
                <w:szCs w:val="26"/>
              </w:rPr>
              <w:t>财税〔2016〕14号，财综〔2002〕72号，财综〔2008〕47号，发改价格〔2016〕488号，渝财综〔2007〕138号，渝价〔2018〕174号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spacing w:val="-6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spacing w:val="-6"/>
                <w:kern w:val="0"/>
                <w:sz w:val="26"/>
                <w:szCs w:val="26"/>
              </w:rPr>
              <w:t>20元/剂次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76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2</w:t>
            </w:r>
          </w:p>
        </w:tc>
        <w:tc>
          <w:tcPr>
            <w:tcW w:w="3728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疾病预防控制机构新型冠状病毒核酸检测费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缴入地方国库</w:t>
            </w:r>
          </w:p>
        </w:tc>
        <w:tc>
          <w:tcPr>
            <w:tcW w:w="5529" w:type="dxa"/>
            <w:vAlign w:val="center"/>
          </w:tcPr>
          <w:p>
            <w:pPr>
              <w:widowControl/>
              <w:spacing w:line="460" w:lineRule="exact"/>
              <w:jc w:val="both"/>
              <w:rPr>
                <w:rFonts w:hint="eastAsia" w:ascii="微软雅黑" w:hAnsi="微软雅黑" w:eastAsia="微软雅黑" w:cs="宋体"/>
                <w:spacing w:val="-6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渝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  <w:lang w:eastAsia="zh-CN"/>
              </w:rPr>
              <w:t>医保发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〔202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〕15号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开展新型冠状病毒核酸检测收费标准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元/每人次，混合检测收费标准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  <w:lang w:val="en-US" w:eastAsia="zh-CN"/>
              </w:rPr>
              <w:t>3.5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元/每人次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76" w:type="dxa"/>
            <w:vMerge w:val="restart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3</w:t>
            </w:r>
          </w:p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</w:p>
        </w:tc>
        <w:tc>
          <w:tcPr>
            <w:tcW w:w="3728" w:type="dxa"/>
            <w:vAlign w:val="center"/>
          </w:tcPr>
          <w:p>
            <w:pPr>
              <w:widowControl/>
              <w:spacing w:line="460" w:lineRule="exac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鉴定费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</w:p>
        </w:tc>
        <w:tc>
          <w:tcPr>
            <w:tcW w:w="5529" w:type="dxa"/>
            <w:noWrap/>
          </w:tcPr>
          <w:p>
            <w:pPr>
              <w:widowControl/>
              <w:spacing w:line="460" w:lineRule="exact"/>
              <w:jc w:val="lef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　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76" w:type="dxa"/>
            <w:vMerge w:val="continue"/>
          </w:tcPr>
          <w:p>
            <w:pPr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</w:p>
        </w:tc>
        <w:tc>
          <w:tcPr>
            <w:tcW w:w="3728" w:type="dxa"/>
            <w:vAlign w:val="center"/>
          </w:tcPr>
          <w:p>
            <w:pPr>
              <w:widowControl/>
              <w:spacing w:line="460" w:lineRule="exac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 （1）医疗事故鉴定费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缴入中央和地方国库</w:t>
            </w:r>
          </w:p>
        </w:tc>
        <w:tc>
          <w:tcPr>
            <w:tcW w:w="5529" w:type="dxa"/>
          </w:tcPr>
          <w:p>
            <w:pPr>
              <w:widowControl/>
              <w:spacing w:line="460" w:lineRule="exact"/>
              <w:jc w:val="lef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《医疗事故处理条例》，财税〔2016〕14号，财综〔2003〕27号，发改价格〔2016〕488号，渝价〔2003〕93号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市级医疗事故鉴定机构：4000元/每案例；区县（自治县）级医疗事故鉴定机构：2500元/每案例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76" w:type="dxa"/>
            <w:vMerge w:val="continue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</w:p>
        </w:tc>
        <w:tc>
          <w:tcPr>
            <w:tcW w:w="3728" w:type="dxa"/>
            <w:vAlign w:val="center"/>
          </w:tcPr>
          <w:p>
            <w:pPr>
              <w:widowControl/>
              <w:spacing w:line="460" w:lineRule="exact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 （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）预防接种异常反应鉴定费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缴入地方国库</w:t>
            </w:r>
          </w:p>
        </w:tc>
        <w:tc>
          <w:tcPr>
            <w:tcW w:w="5529" w:type="dxa"/>
          </w:tcPr>
          <w:p>
            <w:pPr>
              <w:widowControl/>
              <w:spacing w:line="460" w:lineRule="exact"/>
              <w:rPr>
                <w:rFonts w:ascii="微软雅黑" w:hAnsi="微软雅黑" w:eastAsia="微软雅黑" w:cs="宋体"/>
                <w:spacing w:val="-8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spacing w:val="-8"/>
                <w:kern w:val="0"/>
                <w:sz w:val="26"/>
                <w:szCs w:val="26"/>
              </w:rPr>
              <w:t>《医疗事故处理条例》，财税〔2016〕14号，财综〔2008〕70号，发改价格〔2016〕488号</w:t>
            </w:r>
          </w:p>
        </w:tc>
        <w:tc>
          <w:tcPr>
            <w:tcW w:w="4082" w:type="dxa"/>
            <w:vAlign w:val="center"/>
          </w:tcPr>
          <w:p>
            <w:pPr>
              <w:widowControl/>
              <w:spacing w:line="460" w:lineRule="exact"/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6"/>
                <w:szCs w:val="26"/>
              </w:rPr>
              <w:t>5000元/例</w:t>
            </w:r>
          </w:p>
        </w:tc>
      </w:tr>
    </w:tbl>
    <w:p>
      <w:pPr>
        <w:rPr>
          <w:rFonts w:hint="eastAsia"/>
        </w:rPr>
      </w:pPr>
    </w:p>
    <w:p/>
    <w:sectPr>
      <w:pgSz w:w="18144" w:h="13608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471B98"/>
    <w:rsid w:val="00002347"/>
    <w:rsid w:val="0000334B"/>
    <w:rsid w:val="00016FD7"/>
    <w:rsid w:val="000479D1"/>
    <w:rsid w:val="00064859"/>
    <w:rsid w:val="000B2749"/>
    <w:rsid w:val="001138ED"/>
    <w:rsid w:val="00182B32"/>
    <w:rsid w:val="001A3330"/>
    <w:rsid w:val="001A33B9"/>
    <w:rsid w:val="001C1D55"/>
    <w:rsid w:val="001E5A6C"/>
    <w:rsid w:val="0022724A"/>
    <w:rsid w:val="002A380F"/>
    <w:rsid w:val="002D0FCC"/>
    <w:rsid w:val="00342514"/>
    <w:rsid w:val="00343E6E"/>
    <w:rsid w:val="003507A9"/>
    <w:rsid w:val="00360003"/>
    <w:rsid w:val="003628F5"/>
    <w:rsid w:val="00386198"/>
    <w:rsid w:val="003A2475"/>
    <w:rsid w:val="0040773F"/>
    <w:rsid w:val="00471B98"/>
    <w:rsid w:val="00485B54"/>
    <w:rsid w:val="0049110A"/>
    <w:rsid w:val="0049786C"/>
    <w:rsid w:val="004A0C0C"/>
    <w:rsid w:val="004E7C30"/>
    <w:rsid w:val="00510253"/>
    <w:rsid w:val="00513033"/>
    <w:rsid w:val="00590F52"/>
    <w:rsid w:val="005C4D80"/>
    <w:rsid w:val="006447C5"/>
    <w:rsid w:val="00645D7B"/>
    <w:rsid w:val="006C55C0"/>
    <w:rsid w:val="007114AE"/>
    <w:rsid w:val="00716274"/>
    <w:rsid w:val="00716DB4"/>
    <w:rsid w:val="00796B09"/>
    <w:rsid w:val="007D2AA3"/>
    <w:rsid w:val="008131F1"/>
    <w:rsid w:val="00852D01"/>
    <w:rsid w:val="0087354B"/>
    <w:rsid w:val="008832D3"/>
    <w:rsid w:val="00895D86"/>
    <w:rsid w:val="0089744E"/>
    <w:rsid w:val="00903376"/>
    <w:rsid w:val="009470BE"/>
    <w:rsid w:val="00963CBB"/>
    <w:rsid w:val="009B089C"/>
    <w:rsid w:val="009B57EF"/>
    <w:rsid w:val="00A05A5A"/>
    <w:rsid w:val="00A15925"/>
    <w:rsid w:val="00AB2316"/>
    <w:rsid w:val="00AD6005"/>
    <w:rsid w:val="00AE10CB"/>
    <w:rsid w:val="00B108F8"/>
    <w:rsid w:val="00B71120"/>
    <w:rsid w:val="00BA22D6"/>
    <w:rsid w:val="00BF67DC"/>
    <w:rsid w:val="00C906B1"/>
    <w:rsid w:val="00D323A1"/>
    <w:rsid w:val="00D518AB"/>
    <w:rsid w:val="00D54BAB"/>
    <w:rsid w:val="00D717E4"/>
    <w:rsid w:val="00D94AEC"/>
    <w:rsid w:val="00E03D0B"/>
    <w:rsid w:val="00E56FCA"/>
    <w:rsid w:val="00E9167F"/>
    <w:rsid w:val="00EE67E2"/>
    <w:rsid w:val="00F43422"/>
    <w:rsid w:val="00F442E5"/>
    <w:rsid w:val="00F561ED"/>
    <w:rsid w:val="00FD1AC8"/>
    <w:rsid w:val="00FD6035"/>
    <w:rsid w:val="019A5B44"/>
    <w:rsid w:val="18EE0096"/>
    <w:rsid w:val="249B6A97"/>
    <w:rsid w:val="32153FCC"/>
    <w:rsid w:val="39537D75"/>
    <w:rsid w:val="3B987EE6"/>
    <w:rsid w:val="58AC7B50"/>
    <w:rsid w:val="6FFF47DB"/>
    <w:rsid w:val="7265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430</Characters>
  <Lines>4</Lines>
  <Paragraphs>1</Paragraphs>
  <TotalTime>349</TotalTime>
  <ScaleCrop>false</ScaleCrop>
  <LinksUpToDate>false</LinksUpToDate>
  <CharactersWithSpaces>436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2022-11-21T10:37:00Z</dcterms:created>
  <dc:creator>Administrator</dc:creator>
  <cp:lastModifiedBy>刘彦杉</cp:lastModifiedBy>
  <dcterms:modified xsi:type="dcterms:W3CDTF">2025-11-24T04:58:18Z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3A8B575F46E04B6AB3D4D816DED74D5F</vt:lpwstr>
  </property>
</Properties>
</file>