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62EBE">
      <w:pPr>
        <w:jc w:val="center"/>
        <w:rPr>
          <w:rFonts w:ascii="方正小标宋_GBK" w:eastAsia="方正小标宋_GBK"/>
          <w:sz w:val="36"/>
          <w:szCs w:val="36"/>
        </w:rPr>
      </w:pPr>
    </w:p>
    <w:p w14:paraId="26E41A63">
      <w:pPr>
        <w:jc w:val="center"/>
        <w:rPr>
          <w:rFonts w:hint="eastAsia" w:ascii="方正小标宋_GBK" w:eastAsia="方正小标宋_GBK"/>
          <w:sz w:val="44"/>
          <w:szCs w:val="44"/>
        </w:rPr>
      </w:pPr>
      <w:r>
        <w:rPr>
          <w:rFonts w:hint="eastAsia" w:ascii="方正小标宋_GBK" w:eastAsia="方正小标宋_GBK"/>
          <w:sz w:val="44"/>
          <w:szCs w:val="44"/>
        </w:rPr>
        <w:t>重庆市涪陵区荔枝街道便民服务中心</w:t>
      </w:r>
    </w:p>
    <w:p w14:paraId="05C613D0">
      <w:pPr>
        <w:jc w:val="center"/>
        <w:rPr>
          <w:rFonts w:ascii="方正小标宋_GBK" w:eastAsia="方正小标宋_GBK"/>
          <w:sz w:val="44"/>
          <w:szCs w:val="44"/>
        </w:rPr>
      </w:pPr>
      <w:r>
        <w:rPr>
          <w:rFonts w:hint="eastAsia" w:ascii="方正小标宋_GBK" w:eastAsia="方正小标宋_GBK"/>
          <w:sz w:val="44"/>
          <w:szCs w:val="44"/>
        </w:rPr>
        <w:t>（重庆市涪陵区荔枝街道退役军人服务站）202</w:t>
      </w:r>
      <w:r>
        <w:rPr>
          <w:rFonts w:ascii="方正小标宋_GBK" w:eastAsia="方正小标宋_GBK"/>
          <w:sz w:val="44"/>
          <w:szCs w:val="44"/>
        </w:rPr>
        <w:t>6</w:t>
      </w:r>
      <w:r>
        <w:rPr>
          <w:rFonts w:hint="eastAsia" w:ascii="方正小标宋_GBK" w:eastAsia="方正小标宋_GBK"/>
          <w:sz w:val="44"/>
          <w:szCs w:val="44"/>
        </w:rPr>
        <w:t>年部门预算情况说明</w:t>
      </w:r>
    </w:p>
    <w:p w14:paraId="1D225B67">
      <w:pPr>
        <w:ind w:firstLine="640" w:firstLineChars="200"/>
        <w:rPr>
          <w:rFonts w:ascii="方正楷体_GBK" w:eastAsia="方正楷体_GBK"/>
          <w:sz w:val="32"/>
          <w:szCs w:val="32"/>
        </w:rPr>
      </w:pPr>
    </w:p>
    <w:p w14:paraId="7D8C2CD5">
      <w:pPr>
        <w:ind w:firstLine="640" w:firstLineChars="200"/>
        <w:rPr>
          <w:rFonts w:ascii="方正黑体_GBK" w:eastAsia="方正黑体_GBK"/>
          <w:sz w:val="32"/>
          <w:szCs w:val="32"/>
        </w:rPr>
      </w:pPr>
      <w:bookmarkStart w:id="0" w:name="_GoBack"/>
      <w:r>
        <w:rPr>
          <w:rFonts w:hint="eastAsia" w:ascii="方正黑体_GBK" w:eastAsia="方正黑体_GBK"/>
          <w:sz w:val="32"/>
          <w:szCs w:val="32"/>
        </w:rPr>
        <w:t>一、部门基本情况</w:t>
      </w:r>
    </w:p>
    <w:p w14:paraId="463EAF25">
      <w:pPr>
        <w:ind w:firstLine="640" w:firstLineChars="200"/>
        <w:rPr>
          <w:rFonts w:ascii="方正楷体_GBK" w:eastAsia="方正楷体_GBK"/>
          <w:sz w:val="32"/>
          <w:szCs w:val="32"/>
        </w:rPr>
      </w:pPr>
      <w:r>
        <w:rPr>
          <w:rFonts w:hint="eastAsia" w:ascii="方正楷体_GBK" w:eastAsia="方正楷体_GBK"/>
          <w:sz w:val="32"/>
          <w:szCs w:val="32"/>
        </w:rPr>
        <w:t>（一）职能职责</w:t>
      </w:r>
    </w:p>
    <w:p w14:paraId="280F8ED9">
      <w:pPr>
        <w:ind w:firstLine="640" w:firstLineChars="200"/>
        <w:rPr>
          <w:rFonts w:hint="eastAsia" w:ascii="方正仿宋_GBK" w:eastAsia="方正仿宋_GBK"/>
          <w:sz w:val="32"/>
          <w:szCs w:val="32"/>
        </w:rPr>
      </w:pPr>
      <w:r>
        <w:rPr>
          <w:rFonts w:hint="eastAsia" w:ascii="方正仿宋_GBK" w:eastAsia="方正仿宋_GBK"/>
          <w:sz w:val="32"/>
          <w:szCs w:val="32"/>
        </w:rPr>
        <w:t>社会保障岗主要负责医疗保险、养老保险的相关工作。</w:t>
      </w:r>
    </w:p>
    <w:p w14:paraId="61703F0E">
      <w:pPr>
        <w:ind w:firstLine="640" w:firstLineChars="200"/>
        <w:rPr>
          <w:rFonts w:hint="eastAsia" w:ascii="方正仿宋_GBK" w:eastAsia="方正仿宋_GBK"/>
          <w:sz w:val="32"/>
          <w:szCs w:val="32"/>
        </w:rPr>
      </w:pPr>
      <w:r>
        <w:rPr>
          <w:rFonts w:hint="eastAsia" w:ascii="方正仿宋_GBK" w:eastAsia="方正仿宋_GBK"/>
          <w:sz w:val="32"/>
          <w:szCs w:val="32"/>
        </w:rPr>
        <w:t>就业服务岗主要负责就业、创业服务、劳动监察等相关工作。</w:t>
      </w:r>
    </w:p>
    <w:p w14:paraId="1E5E2DDB">
      <w:pPr>
        <w:ind w:firstLine="640" w:firstLineChars="200"/>
        <w:rPr>
          <w:rFonts w:hint="eastAsia" w:ascii="方正仿宋_GBK" w:eastAsia="方正仿宋_GBK"/>
          <w:sz w:val="32"/>
          <w:szCs w:val="32"/>
        </w:rPr>
      </w:pPr>
      <w:r>
        <w:rPr>
          <w:rFonts w:hint="eastAsia" w:ascii="方正仿宋_GBK" w:eastAsia="方正仿宋_GBK"/>
          <w:sz w:val="32"/>
          <w:szCs w:val="32"/>
        </w:rPr>
        <w:t>低保救助岗主要负责低保救助、低边救助、廉租房等相关工作。</w:t>
      </w:r>
    </w:p>
    <w:p w14:paraId="6CF20E99">
      <w:pPr>
        <w:ind w:firstLine="640" w:firstLineChars="200"/>
        <w:rPr>
          <w:rFonts w:ascii="方正仿宋_GBK" w:eastAsia="方正仿宋_GBK"/>
          <w:sz w:val="32"/>
          <w:szCs w:val="32"/>
        </w:rPr>
      </w:pPr>
      <w:r>
        <w:rPr>
          <w:rFonts w:hint="eastAsia" w:ascii="方正仿宋_GBK" w:eastAsia="方正仿宋_GBK"/>
          <w:sz w:val="32"/>
          <w:szCs w:val="32"/>
        </w:rPr>
        <w:t>人武退役岗主要负责兵员征集、民兵整组、战备训练、国防教育、国防动员、思想政治引领、就业创业扶持、优抚帮扶、权益维护。</w:t>
      </w:r>
    </w:p>
    <w:p w14:paraId="5B32CD4E">
      <w:pPr>
        <w:ind w:firstLine="640" w:firstLineChars="200"/>
        <w:rPr>
          <w:rFonts w:ascii="方正仿宋_GBK" w:eastAsia="方正仿宋_GBK"/>
          <w:sz w:val="32"/>
          <w:szCs w:val="32"/>
        </w:rPr>
      </w:pPr>
      <w:r>
        <w:rPr>
          <w:rFonts w:hint="eastAsia" w:ascii="方正楷体_GBK" w:eastAsia="方正楷体_GBK"/>
          <w:sz w:val="32"/>
          <w:szCs w:val="32"/>
        </w:rPr>
        <w:t>（二）部门构成</w:t>
      </w:r>
    </w:p>
    <w:p w14:paraId="16A885F2">
      <w:pPr>
        <w:ind w:firstLine="640" w:firstLineChars="200"/>
        <w:rPr>
          <w:rFonts w:ascii="方正仿宋_GBK" w:eastAsia="方正仿宋_GBK"/>
          <w:sz w:val="32"/>
          <w:szCs w:val="32"/>
        </w:rPr>
      </w:pPr>
      <w:r>
        <w:rPr>
          <w:rFonts w:hint="eastAsia" w:ascii="方正仿宋_GBK" w:eastAsia="方正仿宋_GBK"/>
          <w:sz w:val="32"/>
          <w:szCs w:val="32"/>
        </w:rPr>
        <w:t>社会保障岗</w:t>
      </w:r>
      <w:r>
        <w:rPr>
          <w:rFonts w:hint="eastAsia" w:ascii="方正仿宋_GBK" w:eastAsia="方正仿宋_GBK"/>
          <w:sz w:val="32"/>
          <w:szCs w:val="32"/>
          <w:lang w:eastAsia="zh-CN"/>
        </w:rPr>
        <w:t>、就业服务岗、低保救助岗、人武退役岗</w:t>
      </w:r>
      <w:r>
        <w:rPr>
          <w:rFonts w:hint="eastAsia" w:ascii="方正仿宋_GBK" w:eastAsia="方正仿宋_GBK"/>
          <w:sz w:val="32"/>
          <w:szCs w:val="32"/>
        </w:rPr>
        <w:t>。</w:t>
      </w:r>
    </w:p>
    <w:p w14:paraId="638F69EE">
      <w:pPr>
        <w:ind w:firstLine="640" w:firstLineChars="200"/>
        <w:rPr>
          <w:rFonts w:ascii="方正黑体_GBK" w:eastAsia="方正黑体_GBK"/>
          <w:sz w:val="32"/>
          <w:szCs w:val="32"/>
        </w:rPr>
      </w:pPr>
      <w:r>
        <w:rPr>
          <w:rFonts w:hint="eastAsia" w:ascii="方正黑体_GBK" w:eastAsia="方正黑体_GBK"/>
          <w:sz w:val="32"/>
          <w:szCs w:val="32"/>
        </w:rPr>
        <w:t>二、部门收支总体情况</w:t>
      </w:r>
    </w:p>
    <w:p w14:paraId="7F5C9D2C">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405.54</w:t>
      </w:r>
      <w:r>
        <w:rPr>
          <w:rFonts w:hint="eastAsia" w:ascii="方正仿宋_GBK" w:eastAsia="方正仿宋_GBK"/>
          <w:sz w:val="32"/>
          <w:szCs w:val="32"/>
        </w:rPr>
        <w:t>万元，其中：一般公共预算拨款</w:t>
      </w:r>
      <w:r>
        <w:rPr>
          <w:rFonts w:hint="eastAsia" w:ascii="方正仿宋_GBK" w:eastAsia="方正仿宋_GBK"/>
          <w:sz w:val="32"/>
          <w:szCs w:val="32"/>
          <w:lang w:val="en-US" w:eastAsia="zh-CN"/>
        </w:rPr>
        <w:t>405.54</w:t>
      </w:r>
      <w:r>
        <w:rPr>
          <w:rFonts w:hint="eastAsia" w:ascii="方正仿宋_GBK" w:eastAsia="方正仿宋_GBK"/>
          <w:sz w:val="32"/>
          <w:szCs w:val="32"/>
        </w:rPr>
        <w:t>万元，政府性基金预算拨款</w:t>
      </w:r>
      <w:r>
        <w:rPr>
          <w:rFonts w:hint="eastAsia" w:ascii="方正仿宋_GBK" w:eastAsia="方正仿宋_GBK"/>
          <w:sz w:val="32"/>
          <w:szCs w:val="32"/>
          <w:lang w:val="en-US" w:eastAsia="zh-CN"/>
        </w:rPr>
        <w:t>0</w:t>
      </w:r>
      <w:r>
        <w:rPr>
          <w:rFonts w:hint="eastAsia" w:ascii="方正仿宋_GBK" w:eastAsia="方正仿宋_GBK"/>
          <w:sz w:val="32"/>
          <w:szCs w:val="32"/>
        </w:rPr>
        <w:t>万元，国有资本经营预算收入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万元，财政专户管理资金收入</w:t>
      </w:r>
      <w:r>
        <w:rPr>
          <w:rFonts w:hint="eastAsia" w:ascii="方正仿宋_GBK" w:eastAsia="方正仿宋_GBK"/>
          <w:sz w:val="32"/>
          <w:szCs w:val="32"/>
          <w:lang w:val="en-US" w:eastAsia="zh-CN"/>
        </w:rPr>
        <w:t>0</w:t>
      </w:r>
      <w:r>
        <w:rPr>
          <w:rFonts w:hint="eastAsia" w:ascii="方正仿宋_GBK" w:eastAsia="方正仿宋_GBK"/>
          <w:sz w:val="32"/>
          <w:szCs w:val="32"/>
        </w:rPr>
        <w:t>万元，上级补助收入</w:t>
      </w:r>
      <w:r>
        <w:rPr>
          <w:rFonts w:hint="eastAsia" w:ascii="方正仿宋_GBK" w:eastAsia="方正仿宋_GBK"/>
          <w:sz w:val="32"/>
          <w:szCs w:val="32"/>
          <w:lang w:val="en-US" w:eastAsia="zh-CN"/>
        </w:rPr>
        <w:t>0</w:t>
      </w:r>
      <w:r>
        <w:rPr>
          <w:rFonts w:hint="eastAsia" w:ascii="方正仿宋_GBK" w:eastAsia="方正仿宋_GBK"/>
          <w:sz w:val="32"/>
          <w:szCs w:val="32"/>
        </w:rPr>
        <w:t>万元，附属单位上缴收入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万元，事业单位经营收入</w:t>
      </w:r>
      <w:r>
        <w:rPr>
          <w:rFonts w:hint="eastAsia" w:ascii="方正仿宋_GBK" w:eastAsia="方正仿宋_GBK"/>
          <w:sz w:val="32"/>
          <w:szCs w:val="32"/>
          <w:lang w:val="en-US" w:eastAsia="zh-CN"/>
        </w:rPr>
        <w:t>0</w:t>
      </w:r>
      <w:r>
        <w:rPr>
          <w:rFonts w:hint="eastAsia" w:ascii="方正仿宋_GBK" w:eastAsia="方正仿宋_GBK"/>
          <w:sz w:val="32"/>
          <w:szCs w:val="32"/>
        </w:rPr>
        <w:t>万元，其他收入</w:t>
      </w:r>
      <w:r>
        <w:rPr>
          <w:rFonts w:hint="eastAsia" w:ascii="方正仿宋_GBK" w:eastAsia="方正仿宋_GBK"/>
          <w:sz w:val="32"/>
          <w:szCs w:val="32"/>
          <w:lang w:val="en-US" w:eastAsia="zh-CN"/>
        </w:rPr>
        <w:t>0</w:t>
      </w:r>
      <w:r>
        <w:rPr>
          <w:rFonts w:hint="eastAsia" w:ascii="方正仿宋_GBK" w:eastAsia="方正仿宋_GBK"/>
          <w:sz w:val="32"/>
          <w:szCs w:val="32"/>
        </w:rPr>
        <w:t>万元。收入较去年增加</w:t>
      </w:r>
      <w:r>
        <w:rPr>
          <w:rFonts w:hint="eastAsia" w:ascii="方正仿宋_GBK" w:eastAsia="方正仿宋_GBK"/>
          <w:sz w:val="32"/>
          <w:szCs w:val="32"/>
          <w:lang w:val="en-US" w:eastAsia="zh-CN"/>
        </w:rPr>
        <w:t>35.16</w:t>
      </w:r>
      <w:r>
        <w:rPr>
          <w:rFonts w:hint="eastAsia" w:ascii="方正仿宋_GBK" w:eastAsia="方正仿宋_GBK"/>
          <w:sz w:val="32"/>
          <w:szCs w:val="32"/>
        </w:rPr>
        <w:t>万元，主要是一般公共预算拨款增加</w:t>
      </w:r>
      <w:r>
        <w:rPr>
          <w:rFonts w:hint="eastAsia" w:ascii="方正仿宋_GBK" w:eastAsia="方正仿宋_GBK"/>
          <w:sz w:val="32"/>
          <w:szCs w:val="32"/>
          <w:lang w:val="en-US" w:eastAsia="zh-CN"/>
        </w:rPr>
        <w:t>35.16</w:t>
      </w:r>
      <w:r>
        <w:rPr>
          <w:rFonts w:hint="eastAsia" w:ascii="方正仿宋_GBK" w:eastAsia="方正仿宋_GBK"/>
          <w:sz w:val="32"/>
          <w:szCs w:val="32"/>
        </w:rPr>
        <w:t>万元。</w:t>
      </w:r>
    </w:p>
    <w:p w14:paraId="5BA8CD37">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405.54</w:t>
      </w:r>
      <w:r>
        <w:rPr>
          <w:rFonts w:hint="eastAsia" w:ascii="方正仿宋_GBK" w:eastAsia="方正仿宋_GBK"/>
          <w:sz w:val="32"/>
          <w:szCs w:val="32"/>
        </w:rPr>
        <w:t>万元，其中：社会保障和就业支出</w:t>
      </w:r>
      <w:r>
        <w:rPr>
          <w:rFonts w:hint="eastAsia" w:ascii="方正仿宋_GBK" w:eastAsia="方正仿宋_GBK"/>
          <w:sz w:val="32"/>
          <w:szCs w:val="32"/>
          <w:lang w:val="en-US" w:eastAsia="zh-CN"/>
        </w:rPr>
        <w:t>368.55</w:t>
      </w:r>
      <w:r>
        <w:rPr>
          <w:rFonts w:hint="eastAsia" w:ascii="方正仿宋_GBK" w:eastAsia="方正仿宋_GBK"/>
          <w:sz w:val="32"/>
          <w:szCs w:val="32"/>
        </w:rPr>
        <w:t>万元，卫生健康支出</w:t>
      </w:r>
      <w:r>
        <w:rPr>
          <w:rFonts w:hint="eastAsia" w:ascii="方正仿宋_GBK" w:eastAsia="方正仿宋_GBK"/>
          <w:sz w:val="32"/>
          <w:szCs w:val="32"/>
          <w:lang w:val="en-US" w:eastAsia="zh-CN"/>
        </w:rPr>
        <w:t>18.79</w:t>
      </w:r>
      <w:r>
        <w:rPr>
          <w:rFonts w:hint="eastAsia" w:ascii="方正仿宋_GBK" w:eastAsia="方正仿宋_GBK"/>
          <w:sz w:val="32"/>
          <w:szCs w:val="32"/>
        </w:rPr>
        <w:t>万元，住房保障支出1</w:t>
      </w:r>
      <w:r>
        <w:rPr>
          <w:rFonts w:hint="eastAsia" w:ascii="方正仿宋_GBK" w:eastAsia="方正仿宋_GBK"/>
          <w:sz w:val="32"/>
          <w:szCs w:val="32"/>
          <w:lang w:val="en-US" w:eastAsia="zh-CN"/>
        </w:rPr>
        <w:t>8.21</w:t>
      </w:r>
      <w:r>
        <w:rPr>
          <w:rFonts w:hint="eastAsia" w:ascii="方正仿宋_GBK" w:eastAsia="方正仿宋_GBK"/>
          <w:sz w:val="32"/>
          <w:szCs w:val="32"/>
        </w:rPr>
        <w:t>万元。支出较去年增加</w:t>
      </w:r>
      <w:r>
        <w:rPr>
          <w:rFonts w:hint="eastAsia" w:ascii="方正仿宋_GBK" w:eastAsia="方正仿宋_GBK"/>
          <w:sz w:val="32"/>
          <w:szCs w:val="32"/>
          <w:lang w:val="en-US" w:eastAsia="zh-CN"/>
        </w:rPr>
        <w:t>35.16</w:t>
      </w:r>
      <w:r>
        <w:rPr>
          <w:rFonts w:hint="eastAsia" w:ascii="方正仿宋_GBK" w:eastAsia="方正仿宋_GBK"/>
          <w:sz w:val="32"/>
          <w:szCs w:val="32"/>
        </w:rPr>
        <w:t>万元，主要是基本支出增加</w:t>
      </w:r>
      <w:r>
        <w:rPr>
          <w:rFonts w:hint="eastAsia" w:ascii="方正仿宋_GBK" w:eastAsia="方正仿宋_GBK"/>
          <w:sz w:val="32"/>
          <w:szCs w:val="32"/>
          <w:lang w:val="en-US" w:eastAsia="zh-CN"/>
        </w:rPr>
        <w:t>15.96</w:t>
      </w:r>
      <w:r>
        <w:rPr>
          <w:rFonts w:hint="eastAsia" w:ascii="方正仿宋_GBK" w:eastAsia="方正仿宋_GBK"/>
          <w:sz w:val="32"/>
          <w:szCs w:val="32"/>
        </w:rPr>
        <w:t>万元，项目支出增加</w:t>
      </w:r>
      <w:r>
        <w:rPr>
          <w:rFonts w:hint="eastAsia" w:ascii="方正仿宋_GBK" w:eastAsia="方正仿宋_GBK"/>
          <w:sz w:val="32"/>
          <w:szCs w:val="32"/>
          <w:lang w:val="en-US" w:eastAsia="zh-CN"/>
        </w:rPr>
        <w:t>19.20</w:t>
      </w:r>
      <w:r>
        <w:rPr>
          <w:rFonts w:hint="eastAsia" w:ascii="方正仿宋_GBK" w:eastAsia="方正仿宋_GBK"/>
          <w:sz w:val="32"/>
          <w:szCs w:val="32"/>
        </w:rPr>
        <w:t>万元。</w:t>
      </w:r>
    </w:p>
    <w:p w14:paraId="20F4162E">
      <w:pPr>
        <w:ind w:firstLine="640" w:firstLineChars="200"/>
        <w:rPr>
          <w:rFonts w:ascii="方正黑体_GBK" w:eastAsia="方正黑体_GBK"/>
          <w:sz w:val="32"/>
          <w:szCs w:val="32"/>
        </w:rPr>
      </w:pPr>
      <w:r>
        <w:rPr>
          <w:rFonts w:hint="eastAsia" w:ascii="方正黑体_GBK" w:eastAsia="方正黑体_GBK"/>
          <w:sz w:val="32"/>
          <w:szCs w:val="32"/>
        </w:rPr>
        <w:t>三、部门预算情况说明</w:t>
      </w:r>
    </w:p>
    <w:p w14:paraId="0319F390">
      <w:pPr>
        <w:ind w:firstLine="640" w:firstLineChars="200"/>
        <w:rPr>
          <w:rFonts w:ascii="方正仿宋_GBK" w:eastAsia="方正仿宋_GBK"/>
          <w:sz w:val="32"/>
          <w:szCs w:val="32"/>
        </w:rPr>
      </w:pPr>
      <w:r>
        <w:rPr>
          <w:rFonts w:hint="eastAsia" w:ascii="方正仿宋_GBK" w:eastAsia="方正仿宋_GBK"/>
          <w:sz w:val="32"/>
          <w:szCs w:val="32"/>
        </w:rPr>
        <w:t>2026年一般公共预算财政拨款收入</w:t>
      </w:r>
      <w:r>
        <w:rPr>
          <w:rFonts w:hint="eastAsia" w:ascii="方正仿宋_GBK" w:eastAsia="方正仿宋_GBK"/>
          <w:sz w:val="32"/>
          <w:szCs w:val="32"/>
          <w:lang w:val="en-US" w:eastAsia="zh-CN"/>
        </w:rPr>
        <w:t>405.54</w:t>
      </w:r>
      <w:r>
        <w:rPr>
          <w:rFonts w:hint="eastAsia" w:ascii="方正仿宋_GBK" w:eastAsia="方正仿宋_GBK"/>
          <w:sz w:val="32"/>
          <w:szCs w:val="32"/>
        </w:rPr>
        <w:t>万元，一般公共预算财政拨款支出</w:t>
      </w:r>
      <w:r>
        <w:rPr>
          <w:rFonts w:hint="eastAsia" w:ascii="方正仿宋_GBK" w:eastAsia="方正仿宋_GBK"/>
          <w:sz w:val="32"/>
          <w:szCs w:val="32"/>
          <w:lang w:val="en-US" w:eastAsia="zh-CN"/>
        </w:rPr>
        <w:t>405.54</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35.16</w:t>
      </w:r>
      <w:r>
        <w:rPr>
          <w:rFonts w:hint="eastAsia" w:ascii="方正仿宋_GBK" w:eastAsia="方正仿宋_GBK"/>
          <w:sz w:val="32"/>
          <w:szCs w:val="32"/>
        </w:rPr>
        <w:t>万元。其中：基本支出</w:t>
      </w:r>
      <w:r>
        <w:rPr>
          <w:rFonts w:hint="eastAsia" w:ascii="方正仿宋_GBK" w:eastAsia="方正仿宋_GBK"/>
          <w:sz w:val="32"/>
          <w:szCs w:val="32"/>
          <w:lang w:val="en-US" w:eastAsia="zh-CN"/>
        </w:rPr>
        <w:t>367.09</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15.96</w:t>
      </w:r>
      <w:r>
        <w:rPr>
          <w:rFonts w:hint="eastAsia" w:ascii="方正仿宋_GBK" w:eastAsia="方正仿宋_GBK"/>
          <w:sz w:val="32"/>
          <w:szCs w:val="32"/>
        </w:rPr>
        <w:t>万元，</w:t>
      </w:r>
      <w:r>
        <w:rPr>
          <w:rFonts w:hint="eastAsia" w:ascii="方正仿宋_GBK" w:eastAsia="方正仿宋_GBK"/>
          <w:sz w:val="32"/>
          <w:szCs w:val="32"/>
          <w:highlight w:val="none"/>
        </w:rPr>
        <w:t>主要原因</w:t>
      </w:r>
      <w:r>
        <w:rPr>
          <w:rFonts w:hint="eastAsia" w:ascii="方正仿宋_GBK" w:eastAsia="方正仿宋_GBK"/>
          <w:sz w:val="32"/>
          <w:szCs w:val="32"/>
          <w:highlight w:val="none"/>
          <w:lang w:eastAsia="zh-CN"/>
        </w:rPr>
        <w:t>部门人员增加后公用经费增加</w:t>
      </w:r>
      <w:r>
        <w:rPr>
          <w:rFonts w:hint="eastAsia" w:ascii="方正仿宋_GBK" w:eastAsia="方正仿宋_GBK"/>
          <w:sz w:val="32"/>
          <w:szCs w:val="32"/>
        </w:rPr>
        <w:t>，主要用于单位开支的在职职工的各类劳动报酬及社保、公积金缴纳等，保障部门正常运转的各项商品服务支出；项目支出</w:t>
      </w:r>
      <w:r>
        <w:rPr>
          <w:rFonts w:hint="eastAsia" w:ascii="方正仿宋_GBK" w:eastAsia="方正仿宋_GBK"/>
          <w:sz w:val="32"/>
          <w:szCs w:val="32"/>
          <w:lang w:val="en-US" w:eastAsia="zh-CN"/>
        </w:rPr>
        <w:t>38.45</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19.20</w:t>
      </w:r>
      <w:r>
        <w:rPr>
          <w:rFonts w:hint="eastAsia" w:ascii="方正仿宋_GBK" w:eastAsia="方正仿宋_GBK"/>
          <w:sz w:val="32"/>
          <w:szCs w:val="32"/>
        </w:rPr>
        <w:t>万元，</w:t>
      </w:r>
      <w:r>
        <w:rPr>
          <w:rFonts w:hint="eastAsia" w:ascii="方正仿宋_GBK" w:eastAsia="方正仿宋_GBK"/>
          <w:sz w:val="32"/>
          <w:szCs w:val="32"/>
          <w:highlight w:val="none"/>
        </w:rPr>
        <w:t>主要原因是</w:t>
      </w:r>
      <w:r>
        <w:rPr>
          <w:rFonts w:hint="eastAsia" w:ascii="方正仿宋_GBK" w:eastAsia="方正仿宋_GBK"/>
          <w:sz w:val="32"/>
          <w:szCs w:val="32"/>
          <w:highlight w:val="none"/>
          <w:lang w:eastAsia="zh-CN"/>
        </w:rPr>
        <w:t>退役军人</w:t>
      </w:r>
      <w:r>
        <w:rPr>
          <w:rFonts w:hint="eastAsia" w:ascii="方正仿宋_GBK" w:eastAsia="方正仿宋_GBK"/>
          <w:sz w:val="32"/>
          <w:szCs w:val="32"/>
          <w:highlight w:val="none"/>
          <w:lang w:val="en-US" w:eastAsia="zh-CN"/>
        </w:rPr>
        <w:t>帮扶岗位支出增加</w:t>
      </w:r>
      <w:r>
        <w:rPr>
          <w:rFonts w:hint="eastAsia" w:ascii="方正仿宋_GBK" w:eastAsia="方正仿宋_GBK"/>
          <w:sz w:val="32"/>
          <w:szCs w:val="32"/>
          <w:highlight w:val="none"/>
        </w:rPr>
        <w:t>，</w:t>
      </w:r>
      <w:r>
        <w:rPr>
          <w:rFonts w:hint="eastAsia" w:ascii="方正仿宋_GBK" w:eastAsia="方正仿宋_GBK"/>
          <w:sz w:val="32"/>
          <w:szCs w:val="32"/>
        </w:rPr>
        <w:t>主要用于</w:t>
      </w:r>
      <w:r>
        <w:rPr>
          <w:rFonts w:hint="eastAsia" w:ascii="方正仿宋_GBK" w:eastAsia="方正仿宋_GBK"/>
          <w:sz w:val="32"/>
          <w:szCs w:val="32"/>
          <w:lang w:val="en-US" w:eastAsia="zh-CN"/>
        </w:rPr>
        <w:t>退役军人服务</w:t>
      </w:r>
      <w:r>
        <w:rPr>
          <w:rFonts w:hint="eastAsia" w:ascii="方正仿宋_GBK" w:eastAsia="方正仿宋_GBK"/>
          <w:sz w:val="32"/>
          <w:szCs w:val="32"/>
        </w:rPr>
        <w:t>等重点工作。2026年政府性基金预算收入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万元，政府性基金预算支出</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w:t>
      </w:r>
    </w:p>
    <w:p w14:paraId="0AB2776E">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14:paraId="73F9B790">
      <w:pPr>
        <w:ind w:firstLine="640" w:firstLineChars="200"/>
        <w:rPr>
          <w:rFonts w:ascii="方正仿宋_GBK" w:eastAsia="方正仿宋_GBK"/>
          <w:sz w:val="32"/>
          <w:szCs w:val="32"/>
        </w:rPr>
      </w:pPr>
      <w:r>
        <w:rPr>
          <w:rFonts w:hint="eastAsia" w:ascii="方正仿宋_GBK" w:eastAsia="方正仿宋_GBK"/>
          <w:sz w:val="32"/>
          <w:szCs w:val="32"/>
        </w:rPr>
        <w:t>2026年“三公”经费预算</w:t>
      </w:r>
      <w:r>
        <w:rPr>
          <w:rFonts w:hint="eastAsia" w:ascii="方正仿宋_GBK" w:eastAsia="方正仿宋_GBK"/>
          <w:sz w:val="32"/>
          <w:szCs w:val="32"/>
          <w:lang w:val="en-US" w:eastAsia="zh-CN"/>
        </w:rPr>
        <w:t>0</w:t>
      </w:r>
      <w:r>
        <w:rPr>
          <w:rFonts w:hint="eastAsia" w:ascii="方正仿宋_GBK" w:eastAsia="方正仿宋_GBK"/>
          <w:sz w:val="32"/>
          <w:szCs w:val="32"/>
        </w:rPr>
        <w:t>万元，与上年无变化。其中：因公出国（境）费用</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；公务接待费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；公务用车运行维护费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；公务用车购置费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w:t>
      </w:r>
    </w:p>
    <w:p w14:paraId="1D6AE110">
      <w:pPr>
        <w:ind w:firstLine="640" w:firstLineChars="200"/>
        <w:rPr>
          <w:rFonts w:ascii="方正黑体_GBK" w:eastAsia="方正黑体_GBK"/>
          <w:sz w:val="32"/>
          <w:szCs w:val="32"/>
        </w:rPr>
      </w:pPr>
      <w:r>
        <w:rPr>
          <w:rFonts w:hint="eastAsia" w:ascii="方正黑体_GBK" w:eastAsia="方正黑体_GBK"/>
          <w:sz w:val="32"/>
          <w:szCs w:val="32"/>
        </w:rPr>
        <w:t>五、其他重要事项的情况说明</w:t>
      </w:r>
    </w:p>
    <w:p w14:paraId="35FC8084">
      <w:pPr>
        <w:ind w:firstLine="640" w:firstLineChars="200"/>
        <w:rPr>
          <w:rFonts w:ascii="方正仿宋_GBK" w:eastAsia="方正仿宋_GBK"/>
          <w:sz w:val="32"/>
          <w:szCs w:val="32"/>
        </w:rPr>
      </w:pPr>
      <w:r>
        <w:rPr>
          <w:rFonts w:hint="eastAsia" w:ascii="方正楷体_GBK" w:eastAsia="方正楷体_GBK"/>
          <w:sz w:val="32"/>
          <w:szCs w:val="32"/>
        </w:rPr>
        <w:t>（一）机关运行经费。</w:t>
      </w:r>
      <w:r>
        <w:rPr>
          <w:rFonts w:hint="eastAsia" w:ascii="方正仿宋_GBK" w:eastAsia="方正仿宋_GBK"/>
          <w:sz w:val="32"/>
          <w:szCs w:val="32"/>
        </w:rPr>
        <w:t>我</w:t>
      </w:r>
      <w:r>
        <w:rPr>
          <w:rFonts w:hint="eastAsia" w:ascii="方正仿宋_GBK" w:eastAsia="方正仿宋_GBK"/>
          <w:sz w:val="32"/>
          <w:szCs w:val="32"/>
          <w:lang w:val="en-US" w:eastAsia="zh-CN"/>
        </w:rPr>
        <w:t>部门</w:t>
      </w:r>
      <w:r>
        <w:rPr>
          <w:rFonts w:hint="eastAsia" w:ascii="方正仿宋_GBK" w:eastAsia="方正仿宋_GBK"/>
          <w:sz w:val="32"/>
          <w:szCs w:val="32"/>
        </w:rPr>
        <w:t>不在机关运行经费统计范围之内。</w:t>
      </w:r>
    </w:p>
    <w:p w14:paraId="49970868">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万元；其中一般公共预算拨款政府采购</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p>
    <w:p w14:paraId="57051AE0">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w:t>
      </w:r>
      <w:r>
        <w:rPr>
          <w:rFonts w:hint="eastAsia" w:ascii="方正仿宋_GBK" w:eastAsia="方正仿宋_GBK"/>
          <w:sz w:val="32"/>
          <w:szCs w:val="32"/>
          <w:lang w:val="en-US" w:eastAsia="zh-CN"/>
        </w:rPr>
        <w:t>38.45</w:t>
      </w:r>
      <w:r>
        <w:rPr>
          <w:rFonts w:hint="eastAsia" w:ascii="方正仿宋_GBK" w:eastAsia="方正仿宋_GBK"/>
          <w:sz w:val="32"/>
          <w:szCs w:val="32"/>
        </w:rPr>
        <w:t>万元。</w:t>
      </w:r>
    </w:p>
    <w:p w14:paraId="12D31A1A">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截止上年12月，所属各预算单位共有车辆</w:t>
      </w:r>
      <w:r>
        <w:rPr>
          <w:rFonts w:hint="eastAsia" w:ascii="方正仿宋_GBK" w:eastAsia="方正仿宋_GBK"/>
          <w:sz w:val="32"/>
          <w:szCs w:val="32"/>
          <w:lang w:val="en-US" w:eastAsia="zh-CN"/>
        </w:rPr>
        <w:t>0</w:t>
      </w:r>
      <w:r>
        <w:rPr>
          <w:rFonts w:hint="eastAsia" w:ascii="方正仿宋_GBK" w:eastAsia="方正仿宋_GBK"/>
          <w:sz w:val="32"/>
          <w:szCs w:val="32"/>
        </w:rPr>
        <w:t>辆，其中一般公务用车</w:t>
      </w:r>
      <w:r>
        <w:rPr>
          <w:rFonts w:hint="eastAsia" w:ascii="方正仿宋_GBK" w:eastAsia="方正仿宋_GBK"/>
          <w:sz w:val="32"/>
          <w:szCs w:val="32"/>
          <w:lang w:val="en-US" w:eastAsia="zh-CN"/>
        </w:rPr>
        <w:t>0</w:t>
      </w:r>
      <w:r>
        <w:rPr>
          <w:rFonts w:hint="eastAsia" w:ascii="方正仿宋_GBK" w:eastAsia="方正仿宋_GBK"/>
          <w:sz w:val="32"/>
          <w:szCs w:val="32"/>
        </w:rPr>
        <w:t>辆、执勤执法用车</w:t>
      </w:r>
      <w:r>
        <w:rPr>
          <w:rFonts w:hint="eastAsia" w:ascii="方正仿宋_GBK" w:eastAsia="方正仿宋_GBK"/>
          <w:sz w:val="32"/>
          <w:szCs w:val="32"/>
          <w:lang w:val="en-US" w:eastAsia="zh-CN"/>
        </w:rPr>
        <w:t>0</w:t>
      </w:r>
      <w:r>
        <w:rPr>
          <w:rFonts w:hint="eastAsia" w:ascii="方正仿宋_GBK" w:eastAsia="方正仿宋_GBK"/>
          <w:sz w:val="32"/>
          <w:szCs w:val="32"/>
        </w:rPr>
        <w:t>辆。2026年一般公共预算未安排购置车辆。</w:t>
      </w:r>
    </w:p>
    <w:p w14:paraId="6A524DF2">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14:paraId="7DC6AF08">
      <w:pPr>
        <w:ind w:firstLine="640" w:firstLineChars="200"/>
        <w:rPr>
          <w:rFonts w:ascii="方正黑体_GBK" w:eastAsia="方正黑体_GBK"/>
          <w:sz w:val="32"/>
          <w:szCs w:val="32"/>
        </w:rPr>
      </w:pPr>
      <w:r>
        <w:rPr>
          <w:rFonts w:hint="eastAsia" w:ascii="方正黑体_GBK" w:eastAsia="方正黑体_GBK"/>
          <w:sz w:val="32"/>
          <w:szCs w:val="32"/>
        </w:rPr>
        <w:t>六、专业性名词解释</w:t>
      </w:r>
    </w:p>
    <w:p w14:paraId="65E64444">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14:paraId="4863A871">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14:paraId="59C040A5">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14:paraId="297EE71E">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14:paraId="62C9D7BF">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14:paraId="7DF5B795">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14:paraId="4D6F3D6E">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14:paraId="24A34C15">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14:paraId="1C732D46">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14:paraId="67B6346E">
      <w:pPr>
        <w:ind w:firstLine="640" w:firstLineChars="200"/>
        <w:rPr>
          <w:rFonts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CB4D2BE">
      <w:pPr>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sz w:val="32"/>
          <w:szCs w:val="32"/>
        </w:rPr>
        <w:t>部门预算公开联系人：</w:t>
      </w:r>
      <w:r>
        <w:rPr>
          <w:rFonts w:hint="eastAsia" w:ascii="方正仿宋_GBK" w:eastAsia="方正仿宋_GBK"/>
          <w:sz w:val="32"/>
          <w:szCs w:val="32"/>
          <w:lang w:val="en-US" w:eastAsia="zh-CN"/>
        </w:rPr>
        <w:t>聂老师</w:t>
      </w:r>
      <w:r>
        <w:rPr>
          <w:rFonts w:hint="eastAsia" w:ascii="方正仿宋_GBK" w:eastAsia="方正仿宋_GBK"/>
          <w:sz w:val="32"/>
          <w:szCs w:val="32"/>
          <w:lang w:eastAsia="zh-CN"/>
        </w:rPr>
        <w:t>；</w:t>
      </w:r>
      <w:r>
        <w:rPr>
          <w:rFonts w:hint="eastAsia" w:ascii="方正仿宋_GBK" w:eastAsia="方正仿宋_GBK"/>
          <w:sz w:val="32"/>
          <w:szCs w:val="32"/>
        </w:rPr>
        <w:t>联系方式：023-72873803</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A7"/>
    <w:rsid w:val="00000237"/>
    <w:rsid w:val="000D539B"/>
    <w:rsid w:val="000E7F11"/>
    <w:rsid w:val="00117CFE"/>
    <w:rsid w:val="00176C02"/>
    <w:rsid w:val="001E436B"/>
    <w:rsid w:val="002C7F60"/>
    <w:rsid w:val="002F3EA7"/>
    <w:rsid w:val="00332087"/>
    <w:rsid w:val="0039373B"/>
    <w:rsid w:val="004F0D77"/>
    <w:rsid w:val="005056EF"/>
    <w:rsid w:val="00506EAF"/>
    <w:rsid w:val="0054068B"/>
    <w:rsid w:val="005D5BEB"/>
    <w:rsid w:val="00656CD2"/>
    <w:rsid w:val="006D3B14"/>
    <w:rsid w:val="00780CEB"/>
    <w:rsid w:val="007B637E"/>
    <w:rsid w:val="00875544"/>
    <w:rsid w:val="00897F6B"/>
    <w:rsid w:val="00901853"/>
    <w:rsid w:val="009C7052"/>
    <w:rsid w:val="009C74D1"/>
    <w:rsid w:val="00A12661"/>
    <w:rsid w:val="00A52889"/>
    <w:rsid w:val="00A7410A"/>
    <w:rsid w:val="00AC3583"/>
    <w:rsid w:val="00B11D21"/>
    <w:rsid w:val="00C017DC"/>
    <w:rsid w:val="00C96040"/>
    <w:rsid w:val="00D614AA"/>
    <w:rsid w:val="00E96E08"/>
    <w:rsid w:val="00F810B7"/>
    <w:rsid w:val="00FA2853"/>
    <w:rsid w:val="03410EBE"/>
    <w:rsid w:val="03FA7CF2"/>
    <w:rsid w:val="1BE7421F"/>
    <w:rsid w:val="216F4AEA"/>
    <w:rsid w:val="26703474"/>
    <w:rsid w:val="2F0C2D1E"/>
    <w:rsid w:val="3632499F"/>
    <w:rsid w:val="475B678A"/>
    <w:rsid w:val="51255086"/>
    <w:rsid w:val="59326E87"/>
    <w:rsid w:val="5DB91A11"/>
    <w:rsid w:val="60814101"/>
    <w:rsid w:val="6D236C73"/>
    <w:rsid w:val="70515836"/>
    <w:rsid w:val="7CF32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Style10"/>
    <w:basedOn w:val="1"/>
    <w:qFormat/>
    <w:uiPriority w:val="0"/>
    <w:pPr>
      <w:adjustRightInd w:val="0"/>
      <w:jc w:val="left"/>
    </w:pPr>
    <w:rPr>
      <w:rFonts w:ascii="Arial" w:hAnsi="Arial" w:eastAsia="宋体" w:cs="Arial"/>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1894</Words>
  <Characters>2025</Characters>
  <Lines>16</Lines>
  <Paragraphs>4</Paragraphs>
  <TotalTime>49</TotalTime>
  <ScaleCrop>false</ScaleCrop>
  <LinksUpToDate>false</LinksUpToDate>
  <CharactersWithSpaces>2031</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2023-01-31T17:19:00Z</dcterms:created>
  <dc:creator>User</dc:creator>
  <cp:lastModifiedBy>GH</cp:lastModifiedBy>
  <dcterms:modified xsi:type="dcterms:W3CDTF">2026-03-12T16:22:24Z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F7D646825895479BBBF1E08EB61235CC</vt:lpwstr>
  </property>
</Properties>
</file>